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B062" w14:textId="77777777" w:rsidR="002B7DD4" w:rsidRDefault="002B7DD4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04416E48" w14:textId="77777777" w:rsidR="002B7DD4" w:rsidRDefault="00000000">
      <w:pPr>
        <w:pStyle w:val="berschrift1"/>
      </w:pPr>
      <w:r>
        <w:rPr>
          <w:noProof/>
        </w:rPr>
        <w:drawing>
          <wp:anchor distT="0" distB="0" distL="114300" distR="114300" simplePos="0" relativeHeight="251658252" behindDoc="1" locked="0" layoutInCell="0" hidden="0" allowOverlap="1" wp14:anchorId="73830DAA" wp14:editId="05B02DF2">
            <wp:simplePos x="0" y="0"/>
            <wp:positionH relativeFrom="column">
              <wp:posOffset>-810895</wp:posOffset>
            </wp:positionH>
            <wp:positionV relativeFrom="paragraph">
              <wp:posOffset>329565</wp:posOffset>
            </wp:positionV>
            <wp:extent cx="914400" cy="914400"/>
            <wp:effectExtent l="0" t="0" r="0" b="0"/>
            <wp:wrapNone/>
            <wp:docPr id="1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4" descr="Klemmbrett teilweise angekreuzt mit einfarbiger Füllung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dAoc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ACAAAAAAAAAAAAAAAAAAAAIAAAAD+///AAAAAAIAAAAHAgAAoAUAAKAFAAAAAAAAjAAAAI0IAAAoAAAACAAAAAEAAAABAAAAMAAAABQAAAAAAAAAAAD//wAAAQAAAP//AAABAA=="/>
                        </a:ext>
                      </a:extLst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Aufgabe 1: Umgang mit der Tastatur/Symbole</w:t>
      </w:r>
    </w:p>
    <w:p w14:paraId="5D3068FE" w14:textId="77777777" w:rsidR="002B7DD4" w:rsidRDefault="002B7DD4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538B1E4" w14:textId="2E1FCEBA" w:rsidR="002B7DD4" w:rsidRDefault="00000000">
      <w:pPr>
        <w:pStyle w:val="Listenabsatz"/>
        <w:numPr>
          <w:ilvl w:val="0"/>
          <w:numId w:val="5"/>
        </w:numPr>
        <w:ind w:left="36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Öffnen Sie ein Worddokument und speichern Sie es in Ihrem Lösungsordner unter dem Namen </w:t>
      </w:r>
      <w:r>
        <w:rPr>
          <w:rFonts w:ascii="Times New Roman" w:hAnsi="Times New Roman"/>
          <w:bCs/>
          <w:i/>
          <w:iCs/>
          <w:sz w:val="22"/>
          <w:szCs w:val="22"/>
        </w:rPr>
        <w:t>01_Loesung_Tastatur</w:t>
      </w:r>
      <w:r>
        <w:rPr>
          <w:rFonts w:ascii="Times New Roman" w:hAnsi="Times New Roman"/>
          <w:bCs/>
          <w:sz w:val="22"/>
          <w:szCs w:val="22"/>
        </w:rPr>
        <w:t xml:space="preserve"> ab.</w:t>
      </w:r>
    </w:p>
    <w:p w14:paraId="0B0D3499" w14:textId="7C17823A" w:rsidR="002B7DD4" w:rsidRDefault="00000000">
      <w:pPr>
        <w:pStyle w:val="Listenabsatz"/>
        <w:numPr>
          <w:ilvl w:val="0"/>
          <w:numId w:val="5"/>
        </w:numPr>
        <w:ind w:left="360" w:hanging="360"/>
        <w:rPr>
          <w:rFonts w:ascii="Times New Roman" w:hAnsi="Times New Roman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 wp14:anchorId="46376CD2" wp14:editId="6F354AA0">
                <wp:simplePos x="0" y="0"/>
                <wp:positionH relativeFrom="column">
                  <wp:posOffset>2399030</wp:posOffset>
                </wp:positionH>
                <wp:positionV relativeFrom="paragraph">
                  <wp:posOffset>1570990</wp:posOffset>
                </wp:positionV>
                <wp:extent cx="864870" cy="959485"/>
                <wp:effectExtent l="82550" t="82550" r="82550" b="82550"/>
                <wp:wrapNone/>
                <wp:docPr id="3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D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MIOAAAAAAAAAgAAAKoJAABSBQAA5wUAAAAAAABLFAAAahUAACgAAAAIAAAAAQAAAAEAAAAwAAAAFAAAAAAAAAAAAP//AAABAAAA//8AAAEA"/>
                          </a:ext>
                        </a:extLst>
                      </wps:cNvCnPr>
                      <wps:spPr>
                        <a:xfrm flipV="1">
                          <a:off x="0" y="0"/>
                          <a:ext cx="864870" cy="9594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3885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188.9pt;margin-top:123.7pt;width:68.1pt;height:75.55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" o:allowincell="f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 wp14:anchorId="2D584804" wp14:editId="2ECF97EC">
                <wp:simplePos x="0" y="0"/>
                <wp:positionH relativeFrom="column">
                  <wp:posOffset>497205</wp:posOffset>
                </wp:positionH>
                <wp:positionV relativeFrom="paragraph">
                  <wp:posOffset>1570990</wp:posOffset>
                </wp:positionV>
                <wp:extent cx="572770" cy="909955"/>
                <wp:effectExtent l="82550" t="82550" r="82550" b="82550"/>
                <wp:wrapNone/>
                <wp:docPr id="4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D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A8DAAAAAAAAAgAAAKoJAACGAwAAmQUAAAAAAACYCAAAahUAACgAAAAIAAAAAQAAAAEAAAAwAAAAFAAAAAAAAAAAAP//AAABAAAA//8AAAEA"/>
                          </a:ext>
                        </a:extLst>
                      </wps:cNvCnPr>
                      <wps:spPr>
                        <a:xfrm flipH="1" flipV="1">
                          <a:off x="0" y="0"/>
                          <a:ext cx="572770" cy="9099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6" o:spid="_x0000_s1027" type="#_x0000_t32" style="position:absolute;margin-left:39.15pt;margin-top:123.70pt;width:45.10pt;height:71.65pt;z-index:251658244;mso-wrap-distance-left:9.00pt;mso-wrap-distance-top:0.00pt;mso-wrap-distance-right:9.00pt;mso-wrap-distance-bottom:0.00pt;flip:xy;mso-wrap-style:square" o:connectortype="straight" adj="16200,16200,16200" strokeweight="0.50pt" v:ext="SMDATA_15_dAocZRMAAAAlAAAAD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A8DAAAAAAAAAgAAAKoJAACGAwAAmQUAAAAAAACYCAAAahUAACgAAAAIAAAAAQAAAAEAAAAwAAAAFAAAAAAAAAAAAP//AAABAAAA//8AAAEA">
                <v:stroke endarrow="block" endarrowlength="medium" endarrowwidth="medium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hidden="0" allowOverlap="1" wp14:anchorId="6D0403BC" wp14:editId="4E103CAE">
                <wp:simplePos x="0" y="0"/>
                <wp:positionH relativeFrom="column">
                  <wp:posOffset>-695960</wp:posOffset>
                </wp:positionH>
                <wp:positionV relativeFrom="paragraph">
                  <wp:posOffset>1264285</wp:posOffset>
                </wp:positionV>
                <wp:extent cx="802005" cy="560070"/>
                <wp:effectExtent l="6350" t="6350" r="6350" b="6350"/>
                <wp:wrapNone/>
                <wp:docPr id="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QAAAAAoAAAAAAAAAAAAAAAAAAAAgAAALj7//8AAAAAAgAAAMcHAADvBAAAcgMAAAAAAABBAQAAhxM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80200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2FD6635" w14:textId="77777777" w:rsidR="002B7DD4" w:rsidRDefault="0000000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Feststelltaste/Caps Lock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Dauerhafte Umschalttaste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403BC" id="Textfeld 3" o:spid="_x0000_s1026" style="position:absolute;left:0;text-align:left;margin-left:-54.8pt;margin-top:99.55pt;width:63.15pt;height:44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" o:allowincell="f" strokeweight=".5pt">
                <v:textbox>
                  <w:txbxContent>
                    <w:p w14:paraId="62FD6635" w14:textId="77777777" w:rsidR="002B7DD4" w:rsidRDefault="0000000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Feststelltaste/Caps Lock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Wingdings" w:hAnsi="Wingdings"/>
                          <w:sz w:val="16"/>
                          <w:szCs w:val="16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Dauerhafte Umschalttaste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 wp14:anchorId="5FF4C2F0" wp14:editId="4BE76853">
                <wp:simplePos x="0" y="0"/>
                <wp:positionH relativeFrom="column">
                  <wp:posOffset>106045</wp:posOffset>
                </wp:positionH>
                <wp:positionV relativeFrom="paragraph">
                  <wp:posOffset>1334770</wp:posOffset>
                </wp:positionV>
                <wp:extent cx="436245" cy="165100"/>
                <wp:effectExtent l="82550" t="82550" r="82550" b="82550"/>
                <wp:wrapNone/>
                <wp:docPr id="6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D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KcAAAAAAAAAAgAAADYIAACvAgAABAEAAAAAAAAwBgAA9hMAACgAAAAIAAAAAQAAAAEAAAAwAAAAFAAAAAAAAAAAAP//AAABAAAA//8AAAEA"/>
                          </a:ext>
                        </a:extLst>
                      </wps:cNvCnPr>
                      <wps:spPr>
                        <a:xfrm flipV="1">
                          <a:off x="0" y="0"/>
                          <a:ext cx="436245" cy="1651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" o:spid="_x0000_s1029" type="#_x0000_t32" style="position:absolute;margin-left:8.35pt;margin-top:105.10pt;width:34.35pt;height:13.00pt;rotation:360.0;z-index:251658246;mso-wrap-distance-left:9.00pt;mso-wrap-distance-top:0.00pt;mso-wrap-distance-right:9.00pt;mso-wrap-distance-bottom:0.00pt;flip:y;mso-wrap-style:square" o:connectortype="straight" adj="16200,16200,16200" strokeweight="0.50pt" v:ext="SMDATA_15_dAocZRMAAAAlAAAAD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KcAAAAAAAAAAgAAADYIAACvAgAABAEAAAAAAAAwBgAA9hMAACgAAAAIAAAAAQAAAAEAAAAwAAAAFAAAAAAAAAAAAP//AAABAAAA//8AAAEA">
                <v:stroke endarrow="block" endarrowlength="medium" endarrowwidth="medium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0" hidden="0" allowOverlap="1" wp14:anchorId="079A0AA7" wp14:editId="3B975B9F">
                <wp:simplePos x="0" y="0"/>
                <wp:positionH relativeFrom="column">
                  <wp:posOffset>2680335</wp:posOffset>
                </wp:positionH>
                <wp:positionV relativeFrom="paragraph">
                  <wp:posOffset>1826895</wp:posOffset>
                </wp:positionV>
                <wp:extent cx="194310" cy="499110"/>
                <wp:effectExtent l="82550" t="82550" r="82550" b="82550"/>
                <wp:wrapNone/>
                <wp:docPr id="8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D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H0QAAAAAAAAAgAAAD0LAAAyAQAAEgMAAAAAAAAGFgAA/RYAACgAAAAIAAAAAQAAAAEAAAAwAAAAFAAAAAAAAAAAAP//AAABAAAA//8AAAEA"/>
                          </a:ext>
                        </a:extLst>
                      </wps:cNvCnPr>
                      <wps:spPr>
                        <a:xfrm flipH="1" flipV="1">
                          <a:off x="0" y="0"/>
                          <a:ext cx="194310" cy="4991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30" type="#_x0000_t32" style="position:absolute;margin-left:211.05pt;margin-top:143.85pt;width:15.30pt;height:39.30pt;z-index:251658248;mso-wrap-distance-left:9.00pt;mso-wrap-distance-top:0.00pt;mso-wrap-distance-right:9.00pt;mso-wrap-distance-bottom:0.00pt;flip:xy;mso-wrap-style:square" o:connectortype="straight" adj="16200,16200,16200" strokeweight="0.50pt" v:ext="SMDATA_15_dAocZRMAAAAlAAAAD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H0QAAAAAAAAAgAAAD0LAAAyAQAAEgMAAAAAAAAGFgAA/RYAACgAAAAIAAAAAQAAAAEAAAAwAAAAFAAAAAAAAAAAAP//AAABAAAA//8AAAEA">
                <v:stroke endarrow="block" endarrowlength="medium" endarrowwidth="medium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0" hidden="0" allowOverlap="1" wp14:anchorId="38A2AA05" wp14:editId="536151B0">
                <wp:simplePos x="0" y="0"/>
                <wp:positionH relativeFrom="column">
                  <wp:posOffset>-603885</wp:posOffset>
                </wp:positionH>
                <wp:positionV relativeFrom="paragraph">
                  <wp:posOffset>462280</wp:posOffset>
                </wp:positionV>
                <wp:extent cx="781050" cy="252730"/>
                <wp:effectExtent l="6350" t="6350" r="6350" b="6350"/>
                <wp:wrapNone/>
                <wp:docPr id="1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QAAAAAoAAAAAAAAAAAAAAAAAAAAgAAAEn8//8AAAAAAgAAANgCAADOBAAAjgEAAAAAAADSAQAAmA4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7810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FD23614" w14:textId="77777777" w:rsidR="002B7DD4" w:rsidRDefault="0000000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Tabulatortaste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2AA05" id="Textfeld 2" o:spid="_x0000_s1027" style="position:absolute;left:0;text-align:left;margin-left:-47.55pt;margin-top:36.4pt;width:61.5pt;height:19.9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" o:allowincell="f" strokeweight=".5pt">
                <v:textbox>
                  <w:txbxContent>
                    <w:p w14:paraId="6FD23614" w14:textId="77777777" w:rsidR="002B7DD4" w:rsidRDefault="0000000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Tabulatortaste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hidden="0" allowOverlap="1" wp14:anchorId="5787BEE7" wp14:editId="0DB38853">
                <wp:simplePos x="0" y="0"/>
                <wp:positionH relativeFrom="column">
                  <wp:posOffset>-175260</wp:posOffset>
                </wp:positionH>
                <wp:positionV relativeFrom="paragraph">
                  <wp:posOffset>715645</wp:posOffset>
                </wp:positionV>
                <wp:extent cx="506095" cy="339090"/>
                <wp:effectExtent l="82550" t="82550" r="82550" b="82550"/>
                <wp:wrapNone/>
                <wp:docPr id="11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D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Oz+//8AAAAAAgAAAGcEAAAdAwAAFgIAAAAAAAB1BAAAJxAAACgAAAAIAAAAAQAAAAEAAAAwAAAAFAAAAAAAAAAAAP//AAABAAAA//8AAAEA"/>
                          </a:ext>
                        </a:extLst>
                      </wps:cNvCnPr>
                      <wps:spPr>
                        <a:xfrm>
                          <a:off x="0" y="0"/>
                          <a:ext cx="506095" cy="3390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" o:spid="_x0000_s1032" type="#_x0000_t32" style="position:absolute;margin-left:-13.80pt;margin-top:56.35pt;width:39.85pt;height:26.70pt;z-index:251658251;mso-wrap-distance-left:9.00pt;mso-wrap-distance-top:0.00pt;mso-wrap-distance-right:9.00pt;mso-wrap-distance-bottom:0.00pt;mso-wrap-style:square" o:connectortype="straight" adj="16200,16200,16200" strokeweight="0.50pt" v:ext="SMDATA_15_dAocZRMAAAAlAAAAD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C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AAAAAAAAAAAgAAAOz+//8AAAAAAgAAAGcEAAAdAwAAFgIAAAAAAAB1BAAAJxAAACgAAAAIAAAAAQAAAAEAAAAwAAAAFAAAAAAAAAAAAP//AAABAAAA//8AAAEA">
                <v:stroke endarrow="block" endarrowlength="medium" endarrowwidth="medium"/>
                <w10:wrap type="none" anchorx="text" anchory="text"/>
              </v:shape>
            </w:pict>
          </mc:Fallback>
        </mc:AlternateContent>
      </w:r>
      <w:r>
        <w:rPr>
          <w:rFonts w:ascii="Times New Roman" w:hAnsi="Times New Roman"/>
          <w:bCs/>
          <w:sz w:val="22"/>
          <w:szCs w:val="22"/>
        </w:rPr>
        <w:t xml:space="preserve">Im Folgenden sehen Sie den Aufbau einer IBM/Windows-Tastatur: </w:t>
      </w:r>
    </w:p>
    <w:p w14:paraId="14A790F9" w14:textId="335332A2" w:rsidR="002B7DD4" w:rsidRDefault="00000000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0" hidden="0" allowOverlap="1" wp14:anchorId="3B819AEA" wp14:editId="7DAC3BFB">
                <wp:simplePos x="0" y="0"/>
                <wp:positionH relativeFrom="column">
                  <wp:posOffset>2870200</wp:posOffset>
                </wp:positionH>
                <wp:positionV relativeFrom="paragraph">
                  <wp:posOffset>1933575</wp:posOffset>
                </wp:positionV>
                <wp:extent cx="1371600" cy="386715"/>
                <wp:effectExtent l="6350" t="6350" r="6350" b="6350"/>
                <wp:wrapNone/>
                <wp:docPr id="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AoAAAAAAAAAAAAAAAAAAAAgAAAKgRAAAAAAAAAgAAAOULAABwCAAAYQIAAAAAAAAxFwAACiQ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3716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368C7BF" w14:textId="77777777" w:rsidR="002B7DD4" w:rsidRDefault="0000000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Alt Graph/Alternate Graphik </w:t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blaue Symbole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19AEA" id="Textfeld 4" o:spid="_x0000_s1028" style="position:absolute;left:0;text-align:left;margin-left:226pt;margin-top:152.25pt;width:108pt;height:30.4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" o:allowincell="f" strokeweight=".5pt">
                <v:textbox>
                  <w:txbxContent>
                    <w:p w14:paraId="1368C7BF" w14:textId="77777777" w:rsidR="002B7DD4" w:rsidRDefault="0000000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Alt Graph/Alternate Graphik </w:t>
                      </w:r>
                      <w:r>
                        <w:rPr>
                          <w:rFonts w:ascii="Wingdings" w:hAnsi="Wingdings"/>
                          <w:sz w:val="16"/>
                          <w:szCs w:val="16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blaue Symbole</w:t>
                      </w:r>
                    </w:p>
                  </w:txbxContent>
                </v:textbox>
              </v:rect>
            </w:pict>
          </mc:Fallback>
        </mc:AlternateContent>
      </w:r>
    </w:p>
    <w:p w14:paraId="7B716D8E" w14:textId="19CA36FD" w:rsidR="002B7DD4" w:rsidRDefault="00512EDF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 wp14:anchorId="52DF41B4" wp14:editId="202C8C85">
            <wp:simplePos x="0" y="0"/>
            <wp:positionH relativeFrom="page">
              <wp:posOffset>1304290</wp:posOffset>
            </wp:positionH>
            <wp:positionV relativeFrom="paragraph">
              <wp:posOffset>8255</wp:posOffset>
            </wp:positionV>
            <wp:extent cx="5760720" cy="1691640"/>
            <wp:effectExtent l="0" t="0" r="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reenshot, Zahl, Tastatur enthält.&#10;&#10;Automatisch generierte Beschreibung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dAoc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AKIAAAAAAAAAAAAAAAAAAAIAAAAVAQAAAAAAAAIAAAD5AQAAcCMAAGgKAAAAAAAAngYAALkNAAAoAAAACAAAAAEAAAABAAAAMAAAABQAAAAAAAAAAAD//wAAAQAAAP//AAABAA=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 wp14:anchorId="64DC6CFA" wp14:editId="774DA72E">
                <wp:simplePos x="0" y="0"/>
                <wp:positionH relativeFrom="column">
                  <wp:posOffset>1069975</wp:posOffset>
                </wp:positionH>
                <wp:positionV relativeFrom="paragraph">
                  <wp:posOffset>154305</wp:posOffset>
                </wp:positionV>
                <wp:extent cx="1329690" cy="365760"/>
                <wp:effectExtent l="6350" t="6350" r="6350" b="6350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YAAAAAoAAAAAAAAAAAAAAAAAAAAgAAAJUGAAAAAAAAAgAAAPMAAAAuCAAAQAIAAAAAAAAeDAAAFRo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3296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DBCAB40" w14:textId="77777777" w:rsidR="002B7DD4" w:rsidRDefault="0000000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Umschalttaste/ Shift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Erst- und Zweitbelegung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C6CFA" id="Textfeld 5" o:spid="_x0000_s1029" style="position:absolute;left:0;text-align:left;margin-left:84.25pt;margin-top:12.15pt;width:104.7pt;height:28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" o:allowincell="f" strokeweight=".5pt">
                <v:textbox>
                  <w:txbxContent>
                    <w:p w14:paraId="2DBCAB40" w14:textId="77777777" w:rsidR="002B7DD4" w:rsidRDefault="0000000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Umschalttaste/ Shift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Wingdings" w:hAnsi="Wingdings"/>
                          <w:sz w:val="16"/>
                          <w:szCs w:val="16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Erst- und Zweitbelegung</w:t>
                      </w:r>
                    </w:p>
                  </w:txbxContent>
                </v:textbox>
              </v:rect>
            </w:pict>
          </mc:Fallback>
        </mc:AlternateContent>
      </w:r>
    </w:p>
    <w:p w14:paraId="4984DD44" w14:textId="6C464A5F" w:rsidR="002B7DD4" w:rsidRDefault="002B7DD4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</w:p>
    <w:p w14:paraId="09295D23" w14:textId="3CB92252" w:rsidR="002B7DD4" w:rsidRDefault="002B7DD4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</w:p>
    <w:p w14:paraId="12E6BC9E" w14:textId="1A527EA7" w:rsidR="002B7DD4" w:rsidRDefault="002B7DD4">
      <w:pPr>
        <w:pStyle w:val="Listenabsatz"/>
        <w:ind w:left="360"/>
        <w:rPr>
          <w:rFonts w:ascii="Times New Roman" w:hAnsi="Times New Roman"/>
          <w:b/>
          <w:sz w:val="22"/>
          <w:szCs w:val="22"/>
        </w:rPr>
      </w:pPr>
    </w:p>
    <w:p w14:paraId="38DEB604" w14:textId="101880CF" w:rsidR="002B7DD4" w:rsidRDefault="002B7DD4">
      <w:pPr>
        <w:rPr>
          <w:rFonts w:ascii="Times New Roman" w:hAnsi="Times New Roman"/>
          <w:bCs/>
          <w:sz w:val="22"/>
          <w:szCs w:val="22"/>
        </w:rPr>
      </w:pPr>
    </w:p>
    <w:p w14:paraId="52F98F45" w14:textId="3B418A61" w:rsidR="002B7DD4" w:rsidRDefault="002B7DD4">
      <w:pPr>
        <w:rPr>
          <w:rFonts w:ascii="Times New Roman" w:hAnsi="Times New Roman"/>
          <w:bCs/>
          <w:sz w:val="22"/>
          <w:szCs w:val="22"/>
        </w:rPr>
      </w:pPr>
    </w:p>
    <w:p w14:paraId="4AFA1F69" w14:textId="2987AA72" w:rsidR="002B7DD4" w:rsidRDefault="002B7DD4">
      <w:pPr>
        <w:rPr>
          <w:rFonts w:ascii="Times New Roman" w:hAnsi="Times New Roman"/>
          <w:bCs/>
          <w:sz w:val="22"/>
          <w:szCs w:val="22"/>
        </w:rPr>
      </w:pPr>
    </w:p>
    <w:p w14:paraId="7893D4B6" w14:textId="77777777" w:rsidR="002B7DD4" w:rsidRDefault="002B7DD4">
      <w:pPr>
        <w:rPr>
          <w:rFonts w:ascii="Times New Roman" w:hAnsi="Times New Roman"/>
          <w:bCs/>
          <w:sz w:val="22"/>
          <w:szCs w:val="22"/>
        </w:rPr>
      </w:pPr>
    </w:p>
    <w:p w14:paraId="5A543497" w14:textId="77777777" w:rsidR="002B7DD4" w:rsidRDefault="00000000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Geben Sie mithilfe der obigen Grafik die folgenden Zeichen ein: </w:t>
      </w:r>
    </w:p>
    <w:p w14:paraId="6B72630A" w14:textId="77777777" w:rsidR="002B7DD4" w:rsidRDefault="002B7DD4">
      <w:pPr>
        <w:rPr>
          <w:rFonts w:ascii="Times New Roman" w:hAnsi="Times New Roman"/>
          <w:sz w:val="22"/>
          <w:szCs w:val="22"/>
          <w:lang w:val="fr-FR"/>
        </w:rPr>
      </w:pPr>
    </w:p>
    <w:p w14:paraId="1E4E5CD6" w14:textId="77777777" w:rsidR="002B7DD4" w:rsidRDefault="002B7DD4">
      <w:pPr>
        <w:pStyle w:val="berschrift2"/>
        <w:numPr>
          <w:ilvl w:val="0"/>
          <w:numId w:val="4"/>
        </w:numPr>
        <w:ind w:left="720" w:hanging="360"/>
        <w:rPr>
          <w:lang w:val="fr-FR"/>
        </w:rPr>
      </w:pPr>
    </w:p>
    <w:p w14:paraId="3F4C4E4A" w14:textId="77777777" w:rsidR="002B7DD4" w:rsidRDefault="00000000">
      <w:pPr>
        <w:ind w:firstLine="708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^, 1, 2, 3, 4, 5, 6, 7, 8, 9, 0, ß, ´, +, #, -</w:t>
      </w:r>
      <w:proofErr w:type="gramStart"/>
      <w:r>
        <w:rPr>
          <w:rFonts w:ascii="Times New Roman" w:hAnsi="Times New Roman"/>
          <w:sz w:val="22"/>
          <w:szCs w:val="22"/>
          <w:lang w:val="fr-FR"/>
        </w:rPr>
        <w:t>, .</w:t>
      </w:r>
      <w:proofErr w:type="gramEnd"/>
      <w:r>
        <w:rPr>
          <w:rFonts w:ascii="Times New Roman" w:hAnsi="Times New Roman"/>
          <w:sz w:val="22"/>
          <w:szCs w:val="22"/>
          <w:lang w:val="fr-FR"/>
        </w:rPr>
        <w:t>, &lt;</w:t>
      </w:r>
    </w:p>
    <w:p w14:paraId="6D6450D6" w14:textId="77777777" w:rsidR="002B7DD4" w:rsidRDefault="00000000">
      <w:pPr>
        <w:ind w:firstLine="708"/>
        <w:rPr>
          <w:rFonts w:ascii="Times New Roman" w:hAnsi="Times New Roman"/>
          <w:sz w:val="22"/>
          <w:szCs w:val="22"/>
          <w:lang w:val="fr-FR"/>
        </w:rPr>
      </w:pPr>
      <w:proofErr w:type="gramStart"/>
      <w:r>
        <w:rPr>
          <w:rFonts w:ascii="Times New Roman" w:hAnsi="Times New Roman"/>
          <w:sz w:val="22"/>
          <w:szCs w:val="22"/>
          <w:lang w:val="fr-FR"/>
        </w:rPr>
        <w:t>a</w:t>
      </w:r>
      <w:proofErr w:type="gramEnd"/>
      <w:r>
        <w:rPr>
          <w:rFonts w:ascii="Times New Roman" w:hAnsi="Times New Roman"/>
          <w:sz w:val="22"/>
          <w:szCs w:val="22"/>
          <w:lang w:val="fr-FR"/>
        </w:rPr>
        <w:t>, b, c, d, e, f, g, h, i, j, k, l, m, n, o, p, q, r, s, t, u, r, v, w, x, y, z</w:t>
      </w:r>
    </w:p>
    <w:p w14:paraId="3C7E076C" w14:textId="77777777" w:rsidR="002B7DD4" w:rsidRDefault="002B7DD4">
      <w:pPr>
        <w:rPr>
          <w:rFonts w:ascii="Times New Roman" w:hAnsi="Times New Roman"/>
          <w:sz w:val="22"/>
          <w:szCs w:val="22"/>
          <w:lang w:val="fr-FR"/>
        </w:rPr>
      </w:pPr>
    </w:p>
    <w:p w14:paraId="49EF8071" w14:textId="77777777" w:rsidR="002B7DD4" w:rsidRPr="000B5E4D" w:rsidRDefault="002B7DD4">
      <w:pPr>
        <w:pStyle w:val="berschrift2"/>
        <w:numPr>
          <w:ilvl w:val="0"/>
          <w:numId w:val="4"/>
        </w:numPr>
        <w:ind w:left="720" w:hanging="360"/>
        <w:rPr>
          <w:lang w:val="en-US"/>
        </w:rPr>
      </w:pPr>
    </w:p>
    <w:p w14:paraId="041F5076" w14:textId="77777777" w:rsidR="002B7DD4" w:rsidRDefault="00000000">
      <w:pPr>
        <w:ind w:firstLine="708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°, !, ", ", §, $, %, &amp;, /, (, ), =, ?, `, *, ', _, :, ;, &gt;</w:t>
      </w:r>
    </w:p>
    <w:p w14:paraId="405E7770" w14:textId="77777777" w:rsidR="002B7DD4" w:rsidRDefault="00000000">
      <w:pPr>
        <w:ind w:firstLine="708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A, B, C, D, E, F, G, H, I, J, K, L, M, N, O, P, Q, R, S, T, U, V, W, X, Y, Z</w:t>
      </w:r>
    </w:p>
    <w:p w14:paraId="0318E2DA" w14:textId="77777777" w:rsidR="002B7DD4" w:rsidRDefault="002B7DD4">
      <w:pPr>
        <w:rPr>
          <w:rFonts w:ascii="Times New Roman" w:hAnsi="Times New Roman"/>
          <w:sz w:val="22"/>
          <w:szCs w:val="22"/>
          <w:lang w:val="en-US"/>
        </w:rPr>
      </w:pPr>
    </w:p>
    <w:p w14:paraId="6CC36C88" w14:textId="77777777" w:rsidR="002B7DD4" w:rsidRPr="000B5E4D" w:rsidRDefault="002B7DD4">
      <w:pPr>
        <w:pStyle w:val="berschrift2"/>
        <w:numPr>
          <w:ilvl w:val="0"/>
          <w:numId w:val="4"/>
        </w:numPr>
        <w:ind w:left="720" w:hanging="360"/>
        <w:rPr>
          <w:lang w:val="en-US"/>
        </w:rPr>
      </w:pPr>
    </w:p>
    <w:p w14:paraId="2027851D" w14:textId="77777777" w:rsidR="002B7DD4" w:rsidRDefault="00000000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@, €, ~, µ, | </w:t>
      </w:r>
    </w:p>
    <w:p w14:paraId="272A5C90" w14:textId="77777777" w:rsidR="002B7DD4" w:rsidRDefault="002B7DD4">
      <w:pPr>
        <w:ind w:firstLine="708"/>
        <w:rPr>
          <w:rFonts w:ascii="Times New Roman" w:hAnsi="Times New Roman"/>
          <w:sz w:val="22"/>
          <w:szCs w:val="22"/>
        </w:rPr>
      </w:pPr>
    </w:p>
    <w:p w14:paraId="1F2DCE8A" w14:textId="77777777" w:rsidR="002B7DD4" w:rsidRDefault="002B7DD4">
      <w:pPr>
        <w:rPr>
          <w:rFonts w:ascii="Times New Roman" w:hAnsi="Times New Roman"/>
          <w:sz w:val="22"/>
          <w:szCs w:val="22"/>
        </w:rPr>
      </w:pPr>
    </w:p>
    <w:p w14:paraId="172EB925" w14:textId="77777777" w:rsidR="000B5E4D" w:rsidRDefault="00000000">
      <w:pPr>
        <w:pStyle w:val="Listenabsatz"/>
        <w:numPr>
          <w:ilvl w:val="0"/>
          <w:numId w:val="5"/>
        </w:numPr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Recherchieren Sie, worin der Unterschied zwischen einer QWERTZ- und einer QWERTY- und </w:t>
      </w:r>
      <w:proofErr w:type="spellStart"/>
      <w:r>
        <w:rPr>
          <w:rFonts w:ascii="Times New Roman" w:hAnsi="Times New Roman"/>
          <w:sz w:val="22"/>
          <w:szCs w:val="22"/>
        </w:rPr>
        <w:t>Azerty</w:t>
      </w:r>
      <w:proofErr w:type="spellEnd"/>
      <w:r>
        <w:rPr>
          <w:rFonts w:ascii="Times New Roman" w:hAnsi="Times New Roman"/>
          <w:sz w:val="22"/>
          <w:szCs w:val="22"/>
        </w:rPr>
        <w:t>-Tastatur liegt und wo welcher Typ verbreitet ist. Erläutern Sie den Grund für diese Unterschiede.</w:t>
      </w:r>
    </w:p>
    <w:p w14:paraId="1DEE4C02" w14:textId="77777777" w:rsidR="000B5E4D" w:rsidRDefault="000B5E4D" w:rsidP="000B5E4D">
      <w:pPr>
        <w:rPr>
          <w:rFonts w:ascii="Times New Roman" w:hAnsi="Times New Roman"/>
          <w:sz w:val="22"/>
          <w:szCs w:val="22"/>
        </w:rPr>
      </w:pPr>
    </w:p>
    <w:p w14:paraId="3B594FE3" w14:textId="2872744C" w:rsidR="002B7DD4" w:rsidRDefault="000B5E4D" w:rsidP="000B5E4D">
      <w:pPr>
        <w:rPr>
          <w:rFonts w:ascii="Times New Roman" w:hAnsi="Times New Roman"/>
          <w:color w:val="00B050"/>
          <w:sz w:val="22"/>
          <w:szCs w:val="22"/>
        </w:rPr>
      </w:pPr>
      <w:r w:rsidRPr="000B5E4D">
        <w:rPr>
          <w:rFonts w:ascii="Times New Roman" w:hAnsi="Times New Roman"/>
          <w:color w:val="00B050"/>
          <w:sz w:val="22"/>
          <w:szCs w:val="22"/>
        </w:rPr>
        <w:t xml:space="preserve">Tastaturen haben je nach Sprachraum/Land unterschiedliche Tastaturbelegungen, d.h. die Buchstaben/Zeichen sind unterschiedlich bzw. unterschiedlich angeordnet. </w:t>
      </w:r>
      <w:r>
        <w:rPr>
          <w:rFonts w:ascii="Times New Roman" w:hAnsi="Times New Roman"/>
          <w:color w:val="00B050"/>
          <w:sz w:val="22"/>
          <w:szCs w:val="22"/>
        </w:rPr>
        <w:t xml:space="preserve">Der Grund hierfür geht auf die Weiterentwicklung der Schreibmaschine im 19. Jahrhundert durch </w:t>
      </w:r>
      <w:r w:rsidR="00206CFF">
        <w:rPr>
          <w:rFonts w:ascii="Times New Roman" w:hAnsi="Times New Roman"/>
          <w:color w:val="00B050"/>
          <w:sz w:val="22"/>
          <w:szCs w:val="22"/>
        </w:rPr>
        <w:t xml:space="preserve">den US-Amerikaner Christoph Latham Sholes </w:t>
      </w:r>
      <w:r>
        <w:rPr>
          <w:rFonts w:ascii="Times New Roman" w:hAnsi="Times New Roman"/>
          <w:color w:val="00B050"/>
          <w:sz w:val="22"/>
          <w:szCs w:val="22"/>
        </w:rPr>
        <w:t>zurück</w:t>
      </w:r>
      <w:r w:rsidR="00206CFF">
        <w:rPr>
          <w:rFonts w:ascii="Times New Roman" w:hAnsi="Times New Roman"/>
          <w:color w:val="00B050"/>
          <w:sz w:val="22"/>
          <w:szCs w:val="22"/>
        </w:rPr>
        <w:t>. Bis zu seiner Entwicklung waren die Buchstaben auf einer Schreibmaschine alphabetisch angeordnet. Das Problem: Bei zwei im Alphabet aufeinanderfolgenden Buchstaben (</w:t>
      </w:r>
      <w:r w:rsidR="00206CFF" w:rsidRPr="00206CFF">
        <w:rPr>
          <w:rFonts w:ascii="Times New Roman" w:hAnsi="Times New Roman"/>
          <w:color w:val="00B050"/>
          <w:sz w:val="22"/>
          <w:szCs w:val="22"/>
        </w:rPr>
        <w:sym w:font="Wingdings" w:char="F0E0"/>
      </w:r>
      <w:r w:rsidR="00206CFF">
        <w:rPr>
          <w:rFonts w:ascii="Times New Roman" w:hAnsi="Times New Roman"/>
          <w:color w:val="00B050"/>
          <w:sz w:val="22"/>
          <w:szCs w:val="22"/>
        </w:rPr>
        <w:t xml:space="preserve"> „de“ z.B.) verhakten sich die Stempel, was mit mehr Aufwand und Zeit verbunden war. Sholes löste dieses Problem, indem er die QWERTY-Tastaturbelegung erfand. In anderen Sprachräumen entwickelten sich Varianten davon. </w:t>
      </w:r>
      <w:r w:rsidRPr="000B5E4D">
        <w:rPr>
          <w:rFonts w:ascii="Times New Roman" w:hAnsi="Times New Roman"/>
          <w:color w:val="00B050"/>
          <w:sz w:val="22"/>
          <w:szCs w:val="22"/>
        </w:rPr>
        <w:t>Namensgebend für die Tastatur</w:t>
      </w:r>
      <w:r w:rsidR="00206CFF">
        <w:rPr>
          <w:rFonts w:ascii="Times New Roman" w:hAnsi="Times New Roman"/>
          <w:color w:val="00B050"/>
          <w:sz w:val="22"/>
          <w:szCs w:val="22"/>
        </w:rPr>
        <w:t>-Typen</w:t>
      </w:r>
      <w:r w:rsidRPr="000B5E4D">
        <w:rPr>
          <w:rFonts w:ascii="Times New Roman" w:hAnsi="Times New Roman"/>
          <w:color w:val="00B050"/>
          <w:sz w:val="22"/>
          <w:szCs w:val="22"/>
        </w:rPr>
        <w:t xml:space="preserve"> ist die Reihenfolge der ersten sechs Buchstaben auf der obersten Buchstabenreihe.  Folgende </w:t>
      </w:r>
      <w:r>
        <w:rPr>
          <w:rFonts w:ascii="Times New Roman" w:hAnsi="Times New Roman"/>
          <w:color w:val="00B050"/>
          <w:sz w:val="22"/>
          <w:szCs w:val="22"/>
        </w:rPr>
        <w:t>Tastatur-Arten sind geläufig:</w:t>
      </w:r>
    </w:p>
    <w:p w14:paraId="4A96D666" w14:textId="6BE97016" w:rsidR="000B5E4D" w:rsidRPr="00206CFF" w:rsidRDefault="00206CFF" w:rsidP="00206CFF">
      <w:pPr>
        <w:pStyle w:val="Listenabsatz"/>
        <w:numPr>
          <w:ilvl w:val="0"/>
          <w:numId w:val="10"/>
        </w:numPr>
        <w:rPr>
          <w:rFonts w:ascii="Times New Roman" w:hAnsi="Times New Roman"/>
          <w:color w:val="00B050"/>
          <w:sz w:val="22"/>
          <w:szCs w:val="22"/>
        </w:rPr>
      </w:pPr>
      <w:r w:rsidRPr="00206CFF">
        <w:rPr>
          <w:rFonts w:ascii="Times New Roman" w:hAnsi="Times New Roman"/>
          <w:color w:val="00B050"/>
          <w:sz w:val="22"/>
          <w:szCs w:val="22"/>
        </w:rPr>
        <w:t>QWERTY: US-amerikanische Tastaturbelegung</w:t>
      </w:r>
    </w:p>
    <w:p w14:paraId="7B1BD489" w14:textId="6B830538" w:rsidR="00206CFF" w:rsidRPr="00206CFF" w:rsidRDefault="00206CFF" w:rsidP="00206CFF">
      <w:pPr>
        <w:pStyle w:val="Listenabsatz"/>
        <w:numPr>
          <w:ilvl w:val="0"/>
          <w:numId w:val="10"/>
        </w:numPr>
        <w:rPr>
          <w:rFonts w:ascii="Times New Roman" w:hAnsi="Times New Roman"/>
          <w:color w:val="00B050"/>
          <w:sz w:val="22"/>
          <w:szCs w:val="22"/>
        </w:rPr>
      </w:pPr>
      <w:r w:rsidRPr="00206CFF">
        <w:rPr>
          <w:rFonts w:ascii="Times New Roman" w:hAnsi="Times New Roman"/>
          <w:color w:val="00B050"/>
          <w:sz w:val="22"/>
          <w:szCs w:val="22"/>
        </w:rPr>
        <w:t>QWERT: Deutsche Tastaturbelegung</w:t>
      </w:r>
    </w:p>
    <w:p w14:paraId="7CA5A0BE" w14:textId="3ED35532" w:rsidR="00206CFF" w:rsidRDefault="00206CFF" w:rsidP="00206CFF">
      <w:pPr>
        <w:pStyle w:val="Listenabsatz"/>
        <w:numPr>
          <w:ilvl w:val="0"/>
          <w:numId w:val="10"/>
        </w:numPr>
        <w:rPr>
          <w:rFonts w:ascii="Times New Roman" w:hAnsi="Times New Roman"/>
          <w:color w:val="00B050"/>
          <w:sz w:val="22"/>
          <w:szCs w:val="22"/>
        </w:rPr>
      </w:pPr>
      <w:r w:rsidRPr="00206CFF">
        <w:rPr>
          <w:rFonts w:ascii="Times New Roman" w:hAnsi="Times New Roman"/>
          <w:color w:val="00B050"/>
          <w:sz w:val="22"/>
          <w:szCs w:val="22"/>
        </w:rPr>
        <w:t xml:space="preserve">AZERTY: </w:t>
      </w:r>
      <w:proofErr w:type="gramStart"/>
      <w:r w:rsidRPr="00206CFF">
        <w:rPr>
          <w:rFonts w:ascii="Times New Roman" w:hAnsi="Times New Roman"/>
          <w:color w:val="00B050"/>
          <w:sz w:val="22"/>
          <w:szCs w:val="22"/>
        </w:rPr>
        <w:t>Französische</w:t>
      </w:r>
      <w:proofErr w:type="gramEnd"/>
      <w:r w:rsidRPr="00206CFF">
        <w:rPr>
          <w:rFonts w:ascii="Times New Roman" w:hAnsi="Times New Roman"/>
          <w:color w:val="00B050"/>
          <w:sz w:val="22"/>
          <w:szCs w:val="22"/>
        </w:rPr>
        <w:t xml:space="preserve"> Tastaturbelegung</w:t>
      </w:r>
    </w:p>
    <w:p w14:paraId="32A253B6" w14:textId="77777777" w:rsidR="00A15DE7" w:rsidRDefault="00A15DE7" w:rsidP="00A15DE7">
      <w:pPr>
        <w:rPr>
          <w:rFonts w:ascii="Times New Roman" w:hAnsi="Times New Roman"/>
          <w:color w:val="00B050"/>
          <w:sz w:val="22"/>
          <w:szCs w:val="22"/>
        </w:rPr>
      </w:pPr>
    </w:p>
    <w:p w14:paraId="1E071233" w14:textId="77777777" w:rsidR="00A15DE7" w:rsidRDefault="00A15DE7" w:rsidP="00A15DE7">
      <w:pPr>
        <w:rPr>
          <w:rFonts w:ascii="Times New Roman" w:hAnsi="Times New Roman"/>
          <w:color w:val="00B050"/>
          <w:sz w:val="22"/>
          <w:szCs w:val="22"/>
        </w:rPr>
      </w:pPr>
    </w:p>
    <w:p w14:paraId="32F2F408" w14:textId="77777777" w:rsidR="00A15DE7" w:rsidRDefault="00A15DE7" w:rsidP="00A15DE7">
      <w:pPr>
        <w:rPr>
          <w:rFonts w:ascii="Times New Roman" w:hAnsi="Times New Roman"/>
          <w:color w:val="00B050"/>
          <w:sz w:val="22"/>
          <w:szCs w:val="22"/>
        </w:rPr>
      </w:pPr>
    </w:p>
    <w:p w14:paraId="70531CA9" w14:textId="77777777" w:rsidR="00A15DE7" w:rsidRDefault="00A15DE7" w:rsidP="00A15DE7">
      <w:pPr>
        <w:rPr>
          <w:rFonts w:ascii="Times New Roman" w:hAnsi="Times New Roman"/>
          <w:color w:val="00B050"/>
          <w:sz w:val="22"/>
          <w:szCs w:val="22"/>
        </w:rPr>
      </w:pPr>
    </w:p>
    <w:p w14:paraId="157D8E4D" w14:textId="1E06E0DC" w:rsidR="00A15DE7" w:rsidRPr="00A15DE7" w:rsidRDefault="0086430E" w:rsidP="00A15DE7">
      <w:pPr>
        <w:rPr>
          <w:rFonts w:ascii="Times New Roman" w:hAnsi="Times New Roman"/>
          <w:color w:val="00B050"/>
          <w:sz w:val="22"/>
          <w:szCs w:val="22"/>
        </w:rPr>
      </w:pPr>
      <w:proofErr w:type="spellStart"/>
      <w:r>
        <w:rPr>
          <w:rFonts w:ascii="Times New Roman" w:hAnsi="Times New Roman"/>
          <w:color w:val="00B050"/>
          <w:sz w:val="22"/>
          <w:szCs w:val="22"/>
        </w:rPr>
        <w:t>Marié</w:t>
      </w:r>
      <w:proofErr w:type="spellEnd"/>
      <w:r>
        <w:rPr>
          <w:rFonts w:ascii="Times New Roman" w:hAnsi="Times New Roman"/>
          <w:color w:val="00B05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B050"/>
          <w:sz w:val="22"/>
          <w:szCs w:val="22"/>
        </w:rPr>
        <w:t>Mariè</w:t>
      </w:r>
      <w:proofErr w:type="spellEnd"/>
    </w:p>
    <w:p w14:paraId="35EB595E" w14:textId="77777777" w:rsidR="000B5E4D" w:rsidRDefault="000B5E4D" w:rsidP="000B5E4D">
      <w:pPr>
        <w:rPr>
          <w:rFonts w:ascii="Times New Roman" w:hAnsi="Times New Roman"/>
          <w:sz w:val="22"/>
          <w:szCs w:val="22"/>
        </w:rPr>
      </w:pPr>
    </w:p>
    <w:p w14:paraId="6B182FE0" w14:textId="4A3E5E1A" w:rsidR="00B26BE8" w:rsidRPr="000B5E4D" w:rsidRDefault="006C6FF9" w:rsidP="000B5E4D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</w:t>
      </w:r>
      <w:r w:rsidR="00B26BE8">
        <w:rPr>
          <w:rFonts w:ascii="Times New Roman" w:hAnsi="Times New Roman"/>
          <w:sz w:val="22"/>
          <w:szCs w:val="22"/>
        </w:rPr>
        <w:t>t</w:t>
      </w:r>
      <w:r w:rsidR="002350BA">
        <w:rPr>
          <w:rFonts w:ascii="Times New Roman" w:hAnsi="Times New Roman"/>
          <w:sz w:val="22"/>
          <w:szCs w:val="22"/>
        </w:rPr>
        <w:t>´s</w:t>
      </w:r>
      <w:proofErr w:type="spellEnd"/>
    </w:p>
    <w:p w14:paraId="6C5A8371" w14:textId="77777777" w:rsidR="002B7DD4" w:rsidRDefault="00000000">
      <w:pPr>
        <w:rPr>
          <w:rFonts w:ascii="Times New Roman" w:hAnsi="Times New Roman"/>
          <w:sz w:val="22"/>
          <w:szCs w:val="22"/>
        </w:rPr>
      </w:pPr>
      <w:r>
        <w:br w:type="page"/>
      </w:r>
    </w:p>
    <w:p w14:paraId="677166EE" w14:textId="77777777" w:rsidR="002B7DD4" w:rsidRDefault="00000000">
      <w:pPr>
        <w:pStyle w:val="Listenabsatz"/>
        <w:numPr>
          <w:ilvl w:val="0"/>
          <w:numId w:val="5"/>
        </w:numPr>
        <w:ind w:left="36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Testen Sie die unterschiedlichen Markierungsmöglichkeiten mit der Maus und mit der Tastatur.</w:t>
      </w:r>
    </w:p>
    <w:p w14:paraId="0486B36C" w14:textId="77777777" w:rsidR="002B7DD4" w:rsidRDefault="002B7DD4">
      <w:pPr>
        <w:rPr>
          <w:rFonts w:ascii="Times New Roman" w:hAnsi="Times New Roman"/>
          <w:sz w:val="22"/>
          <w:szCs w:val="22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B7DD4" w14:paraId="7253B8B9" w14:textId="77777777">
        <w:tc>
          <w:tcPr>
            <w:tcW w:w="4531" w:type="dxa"/>
            <w:shd w:val="solid" w:color="D9D9D9" w:fill="auto"/>
          </w:tcPr>
          <w:p w14:paraId="3E9DEC7C" w14:textId="77777777" w:rsidR="002B7DD4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Markieren mit Tastatur</w:t>
            </w:r>
          </w:p>
        </w:tc>
        <w:tc>
          <w:tcPr>
            <w:tcW w:w="4531" w:type="dxa"/>
            <w:shd w:val="solid" w:color="D9D9D9" w:fill="auto"/>
          </w:tcPr>
          <w:p w14:paraId="4B861801" w14:textId="77777777" w:rsidR="002B7DD4" w:rsidRDefault="0000000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Markieren mit Maus</w:t>
            </w:r>
          </w:p>
        </w:tc>
      </w:tr>
      <w:tr w:rsidR="002B7DD4" w14:paraId="7ACFD48F" w14:textId="77777777">
        <w:tc>
          <w:tcPr>
            <w:tcW w:w="4531" w:type="dxa"/>
          </w:tcPr>
          <w:p w14:paraId="10E293A9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von einzelnen Buchstaben:</w:t>
            </w:r>
          </w:p>
          <w:p w14:paraId="5F477703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Cursor mit Pfeiltasten positionieren</w:t>
            </w:r>
          </w:p>
          <w:p w14:paraId="53AD85E8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Umschalttaste gedrückt halten </w:t>
            </w:r>
          </w:p>
          <w:p w14:paraId="42F6EAA0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 mit der Pfeiltaste Buchstaben markieren</w:t>
            </w:r>
          </w:p>
          <w:p w14:paraId="1593D1B2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Pfeiltaste loslassen</w:t>
            </w:r>
          </w:p>
        </w:tc>
        <w:tc>
          <w:tcPr>
            <w:tcW w:w="4531" w:type="dxa"/>
          </w:tcPr>
          <w:p w14:paraId="62E05DC6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von einzelnen Buchstaben:</w:t>
            </w:r>
          </w:p>
          <w:p w14:paraId="547A530A" w14:textId="77777777" w:rsidR="002B7DD4" w:rsidRDefault="00000000">
            <w:pPr>
              <w:pStyle w:val="Listenabsatz"/>
              <w:numPr>
                <w:ilvl w:val="0"/>
                <w:numId w:val="8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Cursor mit Maus positionieren</w:t>
            </w:r>
          </w:p>
          <w:p w14:paraId="73D085DD" w14:textId="77777777" w:rsidR="002B7DD4" w:rsidRDefault="00000000">
            <w:pPr>
              <w:pStyle w:val="Listenabsatz"/>
              <w:numPr>
                <w:ilvl w:val="0"/>
                <w:numId w:val="8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linke Maustaste gedrückt halten</w:t>
            </w:r>
          </w:p>
          <w:p w14:paraId="21AC6A52" w14:textId="77777777" w:rsidR="002B7DD4" w:rsidRDefault="00000000">
            <w:pPr>
              <w:pStyle w:val="Listenabsatz"/>
              <w:numPr>
                <w:ilvl w:val="0"/>
                <w:numId w:val="8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 mit der Maus Buchstaben markieren</w:t>
            </w:r>
          </w:p>
          <w:p w14:paraId="6E778901" w14:textId="77777777" w:rsidR="002B7DD4" w:rsidRDefault="00000000">
            <w:pPr>
              <w:pStyle w:val="Listenabsatz"/>
              <w:numPr>
                <w:ilvl w:val="0"/>
                <w:numId w:val="8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Maustaste loslassen</w:t>
            </w:r>
          </w:p>
        </w:tc>
      </w:tr>
      <w:tr w:rsidR="002B7DD4" w14:paraId="51A66ED6" w14:textId="77777777">
        <w:tc>
          <w:tcPr>
            <w:tcW w:w="4531" w:type="dxa"/>
          </w:tcPr>
          <w:p w14:paraId="121A730E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von einzelnen Wörtern:</w:t>
            </w:r>
          </w:p>
          <w:p w14:paraId="1BBC925E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Cursor mit Pfeiltasten positionieren</w:t>
            </w:r>
          </w:p>
          <w:p w14:paraId="2C47CF0E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Umschalttaste und Strg-Taste gedrückt halten </w:t>
            </w:r>
          </w:p>
          <w:p w14:paraId="59DF1AAF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 mit der Pfeiltaste Buchstaben markieren</w:t>
            </w:r>
          </w:p>
          <w:p w14:paraId="5F0F9A2B" w14:textId="77777777" w:rsidR="002B7DD4" w:rsidRDefault="00000000">
            <w:pPr>
              <w:pStyle w:val="Listenabsatz"/>
              <w:numPr>
                <w:ilvl w:val="0"/>
                <w:numId w:val="6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Pfeiltaste loslassen</w:t>
            </w:r>
          </w:p>
        </w:tc>
        <w:tc>
          <w:tcPr>
            <w:tcW w:w="4531" w:type="dxa"/>
          </w:tcPr>
          <w:p w14:paraId="749A415A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von einzelnen Wörtern:</w:t>
            </w:r>
          </w:p>
          <w:p w14:paraId="5CCA22D0" w14:textId="77777777" w:rsidR="002B7DD4" w:rsidRDefault="00000000">
            <w:pPr>
              <w:pStyle w:val="Listenabsatz"/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Doppelklick markiert das Wort</w:t>
            </w:r>
          </w:p>
        </w:tc>
      </w:tr>
      <w:tr w:rsidR="002B7DD4" w14:paraId="0517F954" w14:textId="77777777">
        <w:tc>
          <w:tcPr>
            <w:tcW w:w="4531" w:type="dxa"/>
          </w:tcPr>
          <w:p w14:paraId="78F6E972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eines Absatzes:</w:t>
            </w:r>
          </w:p>
          <w:p w14:paraId="3366B539" w14:textId="77777777" w:rsidR="002B7DD4" w:rsidRDefault="00000000">
            <w:pPr>
              <w:pStyle w:val="Listenabsatz"/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Cursor an Anfang setzen</w:t>
            </w:r>
          </w:p>
          <w:p w14:paraId="06431A76" w14:textId="77777777" w:rsidR="002B7DD4" w:rsidRDefault="00000000">
            <w:pPr>
              <w:pStyle w:val="Listenabsatz"/>
              <w:numPr>
                <w:ilvl w:val="0"/>
                <w:numId w:val="7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Strg- + Umschalttaste und nach unten Pfeiltaste</w:t>
            </w:r>
          </w:p>
        </w:tc>
        <w:tc>
          <w:tcPr>
            <w:tcW w:w="4531" w:type="dxa"/>
          </w:tcPr>
          <w:p w14:paraId="575AD0AC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eines Absatzes:</w:t>
            </w:r>
          </w:p>
          <w:p w14:paraId="52042BFA" w14:textId="77777777" w:rsidR="002B7DD4" w:rsidRDefault="00000000">
            <w:pPr>
              <w:pStyle w:val="Listenabsatz"/>
              <w:numPr>
                <w:ilvl w:val="0"/>
                <w:numId w:val="2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3-facher Klick markiert den Absatz</w:t>
            </w:r>
          </w:p>
        </w:tc>
      </w:tr>
      <w:tr w:rsidR="002B7DD4" w14:paraId="522493AC" w14:textId="77777777">
        <w:tc>
          <w:tcPr>
            <w:tcW w:w="4531" w:type="dxa"/>
          </w:tcPr>
          <w:p w14:paraId="03C4C763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eines kompletten Textes:</w:t>
            </w:r>
          </w:p>
          <w:p w14:paraId="2F21D976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Strg-Taste gedrückt halten</w:t>
            </w:r>
          </w:p>
          <w:p w14:paraId="40A05C0F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Buchstabe A dazu</w:t>
            </w:r>
          </w:p>
        </w:tc>
        <w:tc>
          <w:tcPr>
            <w:tcW w:w="4531" w:type="dxa"/>
          </w:tcPr>
          <w:p w14:paraId="62F87D45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eines kompletten Satzes:</w:t>
            </w:r>
          </w:p>
          <w:p w14:paraId="71EAA764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Klick mit gedrückter Strg-Taste </w:t>
            </w:r>
          </w:p>
        </w:tc>
      </w:tr>
      <w:tr w:rsidR="002B7DD4" w14:paraId="0291009C" w14:textId="77777777">
        <w:tc>
          <w:tcPr>
            <w:tcW w:w="4531" w:type="dxa"/>
          </w:tcPr>
          <w:p w14:paraId="60422059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ab einer bestimmten Stelle den restlichen Text:</w:t>
            </w:r>
          </w:p>
          <w:p w14:paraId="63DFE1A1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Strg- und Umschalttaste gedrückt halten</w:t>
            </w:r>
          </w:p>
          <w:p w14:paraId="1EDFBB87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Ende Taste dazu klicken</w:t>
            </w:r>
          </w:p>
        </w:tc>
        <w:tc>
          <w:tcPr>
            <w:tcW w:w="4531" w:type="dxa"/>
          </w:tcPr>
          <w:p w14:paraId="0829DBF3" w14:textId="77777777" w:rsidR="002B7DD4" w:rsidRDefault="000000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Markieren ab einer bestimmten Stelle den restlichen Text:</w:t>
            </w:r>
          </w:p>
          <w:p w14:paraId="48E7ABB4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Klicken Sie auf den Anfang der Markierung</w:t>
            </w:r>
          </w:p>
          <w:p w14:paraId="7AB2FB98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Halten Sie die Umschalttaste gedrückt</w:t>
            </w:r>
          </w:p>
          <w:p w14:paraId="3F6AE2F1" w14:textId="77777777" w:rsidR="002B7DD4" w:rsidRDefault="00000000">
            <w:pPr>
              <w:pStyle w:val="Listenabsatz"/>
              <w:numPr>
                <w:ilvl w:val="0"/>
                <w:numId w:val="3"/>
              </w:num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und klicken Sie auf die Stelle, an der die Markierung enden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soll</w:t>
            </w:r>
            <w:proofErr w:type="gramEnd"/>
          </w:p>
        </w:tc>
      </w:tr>
    </w:tbl>
    <w:p w14:paraId="0FD117F9" w14:textId="77777777" w:rsidR="002B7DD4" w:rsidRDefault="002B7DD4">
      <w:pPr>
        <w:rPr>
          <w:rFonts w:ascii="Times New Roman" w:hAnsi="Times New Roman"/>
          <w:sz w:val="22"/>
          <w:szCs w:val="22"/>
        </w:rPr>
      </w:pPr>
    </w:p>
    <w:p w14:paraId="639160E2" w14:textId="77777777" w:rsidR="002B7DD4" w:rsidRDefault="00000000">
      <w:pPr>
        <w:pStyle w:val="Listenabsatz"/>
        <w:numPr>
          <w:ilvl w:val="0"/>
          <w:numId w:val="5"/>
        </w:numPr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Probieren Sie die unterschiedlichen Tastenkombinationen aus:</w:t>
      </w:r>
    </w:p>
    <w:p w14:paraId="5B3E9C23" w14:textId="77777777" w:rsidR="002B7DD4" w:rsidRDefault="002B7DD4">
      <w:pPr>
        <w:rPr>
          <w:rFonts w:ascii="Times New Roman" w:hAnsi="Times New Roman"/>
          <w:sz w:val="22"/>
          <w:szCs w:val="22"/>
          <w:u w:val="single"/>
        </w:rPr>
      </w:pPr>
    </w:p>
    <w:p w14:paraId="0BF8C2FC" w14:textId="77777777" w:rsidR="002B7DD4" w:rsidRDefault="00000000">
      <w:pPr>
        <w:rPr>
          <w:rFonts w:ascii="Times New Roman" w:hAnsi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0" hidden="0" allowOverlap="1" wp14:anchorId="79139348" wp14:editId="7F062FDB">
                <wp:simplePos x="0" y="0"/>
                <wp:positionH relativeFrom="column">
                  <wp:posOffset>4136390</wp:posOffset>
                </wp:positionH>
                <wp:positionV relativeFrom="paragraph">
                  <wp:posOffset>66040</wp:posOffset>
                </wp:positionV>
                <wp:extent cx="2032635" cy="902335"/>
                <wp:effectExtent l="6350" t="6350" r="6350" b="6350"/>
                <wp:wrapSquare wrapText="bothSides"/>
                <wp:docPr id="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dAocZRMAAAAlAAAAZAAAAE0AAAAAkAAAAEgAAACQAAAASAAAAAAAAAAAAAAAAAAAAAEAAABQAAAAAAAAAAAA4D8AAAAAAADgPwAAAAAAAOA/AAAAAAAA4D8AAAAAAADgPwAAAAAAAOA/AAAAAAAA4D8AAAAAAADgPwAAAAAAAOA/AAAAAAAA4D8CAAAAjAAAAAEAAAAAAAAAktBQ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CQAAAAAogAAAAAAAAAAAAAAAAAAAgAAAHIZAAAAAAAAAgAAAGgAAACBDAAAjQUAAAEAAAD7HgAAlCQAACgAAAAIAAAAAQAAAAM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032635" cy="9023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142E6A" w14:textId="77777777" w:rsidR="002B7DD4" w:rsidRDefault="00000000">
                            <w:pPr>
                              <w:pStyle w:val="Kopfzeile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Die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Zwischenablage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 (englisch 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Clipboard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) ist ein Zwischenspeicher für das kurzzeitige Speichern und Übertragen von Daten.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39348" id="Textfeld 1" o:spid="_x0000_s1030" style="position:absolute;margin-left:325.7pt;margin-top:5.2pt;width:160.05pt;height:71.0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" o:allowincell="f" fillcolor="#92d050" strokeweight=".5pt">
                <v:textbox style="mso-fit-shape-to-text:t">
                  <w:txbxContent>
                    <w:p w14:paraId="0D142E6A" w14:textId="77777777" w:rsidR="002B7DD4" w:rsidRDefault="00000000">
                      <w:pPr>
                        <w:pStyle w:val="Kopfzeile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Die 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Zwischenablage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 (englisch 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2"/>
                          <w:szCs w:val="22"/>
                        </w:rPr>
                        <w:t>Clipboard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) ist ein Zwischenspeicher für das kurzzeitige Speichern und Übertragen von Daten.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  <w:u w:val="single"/>
        </w:rPr>
        <w:t>Zwischenablage:</w:t>
      </w:r>
    </w:p>
    <w:p w14:paraId="615CEFF9" w14:textId="77777777" w:rsidR="002B7DD4" w:rsidRDefault="00000000">
      <w:pPr>
        <w:tabs>
          <w:tab w:val="left" w:pos="3119"/>
          <w:tab w:val="left" w:pos="4962"/>
          <w:tab w:val="left" w:pos="581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die Zwischenablage einfügen: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Strg + C</w:t>
      </w:r>
    </w:p>
    <w:p w14:paraId="456F06A9" w14:textId="77777777" w:rsidR="002B7DD4" w:rsidRDefault="00000000">
      <w:pPr>
        <w:tabs>
          <w:tab w:val="left" w:pos="3119"/>
          <w:tab w:val="left" w:pos="4962"/>
          <w:tab w:val="left" w:pos="581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die Zwischenablage einfügen und ausschneiden:</w:t>
      </w:r>
      <w:r>
        <w:rPr>
          <w:rFonts w:ascii="Times New Roman" w:hAnsi="Times New Roman"/>
          <w:sz w:val="22"/>
          <w:szCs w:val="22"/>
        </w:rPr>
        <w:tab/>
        <w:t>Strg + X</w:t>
      </w:r>
    </w:p>
    <w:p w14:paraId="4F5F6E1D" w14:textId="77777777" w:rsidR="002B7DD4" w:rsidRDefault="00000000">
      <w:pPr>
        <w:tabs>
          <w:tab w:val="left" w:pos="3119"/>
          <w:tab w:val="left" w:pos="3402"/>
          <w:tab w:val="left" w:pos="4962"/>
          <w:tab w:val="left" w:pos="581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aus der Zwischenablage auslesen: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Strg + V</w:t>
      </w:r>
    </w:p>
    <w:p w14:paraId="1B103DE2" w14:textId="77777777" w:rsidR="002B7DD4" w:rsidRDefault="002B7DD4">
      <w:pPr>
        <w:pStyle w:val="Kopfzeile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5922B76E" w14:textId="77777777" w:rsidR="002B7DD4" w:rsidRDefault="002B7DD4">
      <w:pPr>
        <w:pStyle w:val="Kopfzeile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23E3D6DF" w14:textId="77777777" w:rsidR="002B7DD4" w:rsidRDefault="00000000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Tasten:</w:t>
      </w:r>
    </w:p>
    <w:p w14:paraId="76B6EFAB" w14:textId="77777777" w:rsidR="002B7DD4" w:rsidRDefault="00000000">
      <w:pPr>
        <w:pStyle w:val="Standardtext"/>
        <w:tabs>
          <w:tab w:val="left" w:pos="1701"/>
        </w:tabs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ESC:</w:t>
      </w:r>
      <w:r>
        <w:rPr>
          <w:rFonts w:ascii="Times New Roman" w:hAnsi="Times New Roman"/>
          <w:sz w:val="22"/>
          <w:szCs w:val="22"/>
        </w:rPr>
        <w:tab/>
        <w:t xml:space="preserve">Bricht Programmfunktion ab </w:t>
      </w:r>
    </w:p>
    <w:p w14:paraId="631557F9" w14:textId="77777777" w:rsidR="002B7DD4" w:rsidRDefault="002B7DD4">
      <w:pPr>
        <w:rPr>
          <w:rFonts w:ascii="Times New Roman" w:hAnsi="Times New Roman"/>
          <w:sz w:val="22"/>
          <w:szCs w:val="22"/>
          <w:u w:val="single"/>
        </w:rPr>
      </w:pPr>
    </w:p>
    <w:p w14:paraId="44DCD807" w14:textId="77777777" w:rsidR="002B7DD4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Funktionstasten:</w:t>
      </w:r>
    </w:p>
    <w:p w14:paraId="675865F3" w14:textId="77777777" w:rsidR="002B7DD4" w:rsidRDefault="00000000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F1:</w:t>
      </w:r>
      <w:r>
        <w:rPr>
          <w:rFonts w:ascii="Times New Roman" w:hAnsi="Times New Roman"/>
          <w:sz w:val="22"/>
          <w:szCs w:val="22"/>
        </w:rPr>
        <w:tab/>
        <w:t>Hilfe des Programms</w:t>
      </w:r>
    </w:p>
    <w:p w14:paraId="454BFA36" w14:textId="77777777" w:rsidR="002B7DD4" w:rsidRDefault="00000000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 + F4:</w:t>
      </w:r>
      <w:r>
        <w:rPr>
          <w:rFonts w:ascii="Times New Roman" w:hAnsi="Times New Roman"/>
          <w:sz w:val="22"/>
          <w:szCs w:val="22"/>
        </w:rPr>
        <w:tab/>
        <w:t>Programm schließen</w:t>
      </w:r>
    </w:p>
    <w:p w14:paraId="0ECAC8C8" w14:textId="77777777" w:rsidR="002B7DD4" w:rsidRDefault="00000000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 + Tabulator:</w:t>
      </w:r>
      <w:r>
        <w:rPr>
          <w:rFonts w:ascii="Times New Roman" w:hAnsi="Times New Roman"/>
          <w:sz w:val="22"/>
          <w:szCs w:val="22"/>
        </w:rPr>
        <w:tab/>
        <w:t>zwischen aktiven Programmen wechseln</w:t>
      </w:r>
    </w:p>
    <w:p w14:paraId="148547FF" w14:textId="77777777" w:rsidR="002B7DD4" w:rsidRDefault="002B7DD4">
      <w:pPr>
        <w:rPr>
          <w:rFonts w:ascii="Times New Roman" w:hAnsi="Times New Roman"/>
          <w:sz w:val="22"/>
          <w:szCs w:val="22"/>
        </w:rPr>
      </w:pPr>
    </w:p>
    <w:p w14:paraId="5827C2F9" w14:textId="77777777" w:rsidR="002B7DD4" w:rsidRDefault="00000000">
      <w:pPr>
        <w:pStyle w:val="Listenabsatz"/>
        <w:numPr>
          <w:ilvl w:val="0"/>
          <w:numId w:val="5"/>
        </w:numPr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Fügen Sie folgende Symbole ein und suchen Sie noch fünf weitere Symbole!</w:t>
      </w:r>
    </w:p>
    <w:p w14:paraId="086FB349" w14:textId="77777777" w:rsidR="002B7DD4" w:rsidRDefault="002B7DD4">
      <w:pPr>
        <w:rPr>
          <w:rFonts w:ascii="Times New Roman" w:hAnsi="Times New Roman"/>
          <w:b/>
          <w:bCs/>
          <w:sz w:val="22"/>
          <w:szCs w:val="22"/>
        </w:rPr>
      </w:pPr>
    </w:p>
    <w:p w14:paraId="403DAF6B" w14:textId="77777777" w:rsidR="002B7DD4" w:rsidRDefault="00000000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Einfügen von Symbolen:</w:t>
      </w:r>
    </w:p>
    <w:p w14:paraId="197F62AE" w14:textId="77777777" w:rsidR="002B7DD4" w:rsidRDefault="00000000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Wingdings" w:hAnsi="Wingdings"/>
          <w:sz w:val="22"/>
          <w:szCs w:val="22"/>
        </w:rPr>
        <w:t>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windings</w:t>
      </w:r>
      <w:proofErr w:type="spellEnd"/>
      <w:r>
        <w:rPr>
          <w:rFonts w:ascii="Times New Roman" w:hAnsi="Times New Roman"/>
          <w:sz w:val="22"/>
          <w:szCs w:val="22"/>
        </w:rPr>
        <w:t xml:space="preserve"> + Zeichencode 40</w:t>
      </w:r>
    </w:p>
    <w:p w14:paraId="46F979A3" w14:textId="77777777" w:rsidR="002B7DD4" w:rsidRDefault="00000000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Wingdings" w:hAnsi="Wingdings"/>
          <w:sz w:val="22"/>
          <w:szCs w:val="22"/>
        </w:rPr>
        <w:t>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wingdings</w:t>
      </w:r>
      <w:proofErr w:type="spellEnd"/>
      <w:r>
        <w:rPr>
          <w:rFonts w:ascii="Times New Roman" w:hAnsi="Times New Roman"/>
          <w:sz w:val="22"/>
          <w:szCs w:val="22"/>
        </w:rPr>
        <w:t xml:space="preserve"> + Zeichencode 34</w:t>
      </w:r>
    </w:p>
    <w:p w14:paraId="6BBC468B" w14:textId="77777777" w:rsidR="002B7DD4" w:rsidRDefault="00000000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Wingdings" w:hAnsi="Wingdings"/>
          <w:sz w:val="22"/>
          <w:szCs w:val="22"/>
        </w:rPr>
        <w:t>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>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wingdings</w:t>
      </w:r>
      <w:proofErr w:type="spellEnd"/>
      <w:r>
        <w:rPr>
          <w:rFonts w:ascii="Times New Roman" w:hAnsi="Times New Roman"/>
          <w:sz w:val="22"/>
          <w:szCs w:val="22"/>
        </w:rPr>
        <w:t xml:space="preserve"> + Zeichencode 42</w:t>
      </w:r>
    </w:p>
    <w:p w14:paraId="30EB24A7" w14:textId="77777777" w:rsidR="002B7DD4" w:rsidRDefault="002B7DD4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47E9F28F" w14:textId="77777777" w:rsidR="002B7DD4" w:rsidRDefault="00000000">
      <w:pPr>
        <w:pStyle w:val="Listenabsatz"/>
        <w:numPr>
          <w:ilvl w:val="0"/>
          <w:numId w:val="5"/>
        </w:numPr>
        <w:spacing w:line="36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Lesen Sie sich die Zeichenerklärungen auf den Folgeseiten aufmerksam durch. </w:t>
      </w:r>
    </w:p>
    <w:p w14:paraId="750B3442" w14:textId="77777777" w:rsidR="002B7DD4" w:rsidRDefault="00000000">
      <w:pPr>
        <w:pStyle w:val="berschrift2"/>
      </w:pPr>
      <w:r>
        <w:br w:type="page"/>
      </w:r>
      <w:r>
        <w:lastRenderedPageBreak/>
        <w:t>Zeichenerklärungen</w:t>
      </w:r>
    </w:p>
    <w:p w14:paraId="49E0BFC9" w14:textId="77777777" w:rsidR="002B7DD4" w:rsidRDefault="00000000">
      <w:r>
        <w:rPr>
          <w:noProof/>
        </w:rPr>
        <w:drawing>
          <wp:anchor distT="0" distB="0" distL="114300" distR="114300" simplePos="0" relativeHeight="251658253" behindDoc="1" locked="0" layoutInCell="0" hidden="0" allowOverlap="1" wp14:anchorId="2B66EAC2" wp14:editId="2648D43E">
            <wp:simplePos x="0" y="0"/>
            <wp:positionH relativeFrom="column">
              <wp:posOffset>-738505</wp:posOffset>
            </wp:positionH>
            <wp:positionV relativeFrom="paragraph">
              <wp:posOffset>241300</wp:posOffset>
            </wp:positionV>
            <wp:extent cx="583565" cy="583565"/>
            <wp:effectExtent l="0" t="0" r="0" b="0"/>
            <wp:wrapNone/>
            <wp:docPr id="1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2" descr="Informationen Silhouette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dAoc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7AAAAACAAAAAAAAAAAAAAAAAAAAIAAAB1+///AAAAAAIAAAB8AQAAlwMAAJcDAAACAAAA/gAAAEAIAAAoAAAACAAAAAEAAAABAAAAMAAAABQAAAAAAAAAAAD//wAAAQAAAP//AAABAA=="/>
                        </a:ext>
                      </a:extLst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E2A6CF1" w14:textId="77777777" w:rsidR="002B7DD4" w:rsidRDefault="00000000">
      <w:pPr>
        <w:pStyle w:val="berschrift3"/>
      </w:pPr>
      <w:r>
        <w:t>Tilde-Zeichen in der Mathematik und Physik</w:t>
      </w:r>
    </w:p>
    <w:p w14:paraId="4CA23B1B" w14:textId="77777777" w:rsidR="002B7DD4" w:rsidRDefault="00000000">
      <w:pPr>
        <w:spacing w:after="120"/>
        <w:rPr>
          <w:rFonts w:ascii="Times New Roman" w:hAnsi="Times New Roman"/>
          <w:color w:val="515151"/>
          <w:sz w:val="22"/>
        </w:rPr>
      </w:pPr>
      <w:r>
        <w:rPr>
          <w:rFonts w:ascii="Times New Roman" w:hAnsi="Times New Roman"/>
          <w:color w:val="515151"/>
          <w:sz w:val="22"/>
        </w:rPr>
        <w:t>Alleinstehende Tilden werden vor allem in der Mathematik und in der Physik verwendet. Eine einzelne Tilde ohne jeden Zusatz, </w:t>
      </w:r>
      <w:r>
        <w:rPr>
          <w:rFonts w:ascii="Times New Roman" w:hAnsi="Times New Roman"/>
          <w:color w:val="BF3B48"/>
          <w:sz w:val="22"/>
          <w:shd w:val="clear" w:color="auto" w:fill="F9F9F9"/>
        </w:rPr>
        <w:t>~</w:t>
      </w:r>
      <w:r>
        <w:rPr>
          <w:rFonts w:ascii="Times New Roman" w:hAnsi="Times New Roman"/>
          <w:color w:val="515151"/>
          <w:sz w:val="22"/>
        </w:rPr>
        <w:t>, steht für Proportionalität. Eine doppelte Tilde ohne Zusatz, </w:t>
      </w:r>
      <w:r>
        <w:rPr>
          <w:rFonts w:ascii="Times New Roman" w:hAnsi="Times New Roman"/>
          <w:color w:val="BF3B48"/>
          <w:sz w:val="22"/>
          <w:shd w:val="clear" w:color="auto" w:fill="F9F9F9"/>
        </w:rPr>
        <w:t>≈</w:t>
      </w:r>
      <w:r>
        <w:rPr>
          <w:rFonts w:ascii="Times New Roman" w:hAnsi="Times New Roman"/>
          <w:color w:val="515151"/>
          <w:sz w:val="22"/>
        </w:rPr>
        <w:t>, steht für einen ungefähren Wert, beziehungsweise einen Rundungswert. </w:t>
      </w:r>
    </w:p>
    <w:p w14:paraId="06C267AF" w14:textId="77777777" w:rsidR="002B7DD4" w:rsidRDefault="002B7DD4">
      <w:pPr>
        <w:spacing w:after="120"/>
        <w:rPr>
          <w:rFonts w:ascii="Times New Roman" w:hAnsi="Times New Roman"/>
          <w:color w:val="515151"/>
          <w:sz w:val="22"/>
        </w:rPr>
      </w:pPr>
    </w:p>
    <w:p w14:paraId="6B105520" w14:textId="77777777" w:rsidR="002B7DD4" w:rsidRDefault="00000000">
      <w:pPr>
        <w:pStyle w:val="berschrift3"/>
      </w:pPr>
      <w:r>
        <w:t>Wie heißt das Zeichen?</w:t>
      </w:r>
    </w:p>
    <w:p w14:paraId="6C9EA170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&amp;</w:t>
      </w:r>
    </w:p>
    <w:p w14:paraId="1CA4266C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rStyle w:val="Hervorhebung"/>
          <w:color w:val="444444"/>
          <w:sz w:val="22"/>
          <w:szCs w:val="22"/>
        </w:rPr>
        <w:t>Et-Zeichen</w:t>
      </w:r>
      <w:r>
        <w:rPr>
          <w:color w:val="444444"/>
          <w:sz w:val="22"/>
          <w:szCs w:val="22"/>
        </w:rPr>
        <w:t>. Auch </w:t>
      </w:r>
      <w:r>
        <w:rPr>
          <w:rStyle w:val="Hervorhebung"/>
          <w:color w:val="444444"/>
          <w:sz w:val="22"/>
          <w:szCs w:val="22"/>
        </w:rPr>
        <w:t>Brezelzeichen</w:t>
      </w:r>
      <w:r>
        <w:rPr>
          <w:color w:val="444444"/>
          <w:sz w:val="22"/>
          <w:szCs w:val="22"/>
        </w:rPr>
        <w:t> oder </w:t>
      </w:r>
      <w:r>
        <w:rPr>
          <w:rStyle w:val="Hervorhebung"/>
          <w:color w:val="444444"/>
          <w:sz w:val="22"/>
          <w:szCs w:val="22"/>
        </w:rPr>
        <w:t>Kaufmanns-Und</w:t>
      </w:r>
      <w:r>
        <w:rPr>
          <w:color w:val="444444"/>
          <w:sz w:val="22"/>
          <w:szCs w:val="22"/>
        </w:rPr>
        <w:t> genannt. Im Englischen ist es ein </w:t>
      </w:r>
      <w:proofErr w:type="spellStart"/>
      <w:r>
        <w:rPr>
          <w:rStyle w:val="Hervorhebung"/>
          <w:color w:val="444444"/>
          <w:sz w:val="22"/>
          <w:szCs w:val="22"/>
        </w:rPr>
        <w:t>Ampersand</w:t>
      </w:r>
      <w:proofErr w:type="spellEnd"/>
      <w:r>
        <w:rPr>
          <w:color w:val="444444"/>
          <w:sz w:val="22"/>
          <w:szCs w:val="22"/>
        </w:rPr>
        <w:t>.</w:t>
      </w:r>
    </w:p>
    <w:p w14:paraId="6062C3E4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#</w:t>
      </w:r>
    </w:p>
    <w:p w14:paraId="4801E6AE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rStyle w:val="Hervorhebung"/>
          <w:color w:val="444444"/>
          <w:sz w:val="22"/>
          <w:szCs w:val="22"/>
        </w:rPr>
        <w:t>Doppelkreuz</w:t>
      </w:r>
      <w:r>
        <w:rPr>
          <w:color w:val="444444"/>
          <w:sz w:val="22"/>
          <w:szCs w:val="22"/>
        </w:rPr>
        <w:t>. Auch als </w:t>
      </w:r>
      <w:r>
        <w:rPr>
          <w:rStyle w:val="Hervorhebung"/>
          <w:color w:val="444444"/>
          <w:sz w:val="22"/>
          <w:szCs w:val="22"/>
        </w:rPr>
        <w:t>Nummernzeichen</w:t>
      </w:r>
      <w:r>
        <w:rPr>
          <w:color w:val="444444"/>
          <w:sz w:val="22"/>
          <w:szCs w:val="22"/>
        </w:rPr>
        <w:t> oder </w:t>
      </w:r>
      <w:r>
        <w:rPr>
          <w:rStyle w:val="Hervorhebung"/>
          <w:color w:val="444444"/>
          <w:sz w:val="22"/>
          <w:szCs w:val="22"/>
        </w:rPr>
        <w:t>Raute</w:t>
      </w:r>
      <w:r>
        <w:rPr>
          <w:color w:val="444444"/>
          <w:sz w:val="22"/>
          <w:szCs w:val="22"/>
        </w:rPr>
        <w:t xml:space="preserve"> bezeichnet. Im </w:t>
      </w:r>
      <w:proofErr w:type="gramStart"/>
      <w:r>
        <w:rPr>
          <w:color w:val="444444"/>
          <w:sz w:val="22"/>
          <w:szCs w:val="22"/>
        </w:rPr>
        <w:t>Englischen</w:t>
      </w:r>
      <w:proofErr w:type="gramEnd"/>
      <w:r>
        <w:rPr>
          <w:color w:val="444444"/>
          <w:sz w:val="22"/>
          <w:szCs w:val="22"/>
        </w:rPr>
        <w:t> </w:t>
      </w:r>
      <w:r>
        <w:rPr>
          <w:rStyle w:val="Hervorhebung"/>
          <w:color w:val="444444"/>
          <w:sz w:val="22"/>
          <w:szCs w:val="22"/>
        </w:rPr>
        <w:t>Hash(tag)</w:t>
      </w:r>
      <w:r>
        <w:rPr>
          <w:color w:val="444444"/>
          <w:sz w:val="22"/>
          <w:szCs w:val="22"/>
        </w:rPr>
        <w:t>.</w:t>
      </w:r>
    </w:p>
    <w:p w14:paraId="0BFB8DC9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*</w:t>
      </w:r>
    </w:p>
    <w:p w14:paraId="4C7B1310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Der </w:t>
      </w:r>
      <w:r>
        <w:rPr>
          <w:rStyle w:val="Hervorhebung"/>
          <w:color w:val="444444"/>
          <w:sz w:val="22"/>
          <w:szCs w:val="22"/>
        </w:rPr>
        <w:t>Stern</w:t>
      </w:r>
      <w:r>
        <w:rPr>
          <w:color w:val="444444"/>
          <w:sz w:val="22"/>
          <w:szCs w:val="22"/>
        </w:rPr>
        <w:t> oder das </w:t>
      </w:r>
      <w:r>
        <w:rPr>
          <w:rStyle w:val="Hervorhebung"/>
          <w:color w:val="444444"/>
          <w:sz w:val="22"/>
          <w:szCs w:val="22"/>
        </w:rPr>
        <w:t>Sternchen</w:t>
      </w:r>
      <w:r>
        <w:rPr>
          <w:color w:val="444444"/>
          <w:sz w:val="22"/>
          <w:szCs w:val="22"/>
        </w:rPr>
        <w:t>. Auf Englisch </w:t>
      </w:r>
      <w:r>
        <w:rPr>
          <w:rStyle w:val="Hervorhebung"/>
          <w:color w:val="444444"/>
          <w:sz w:val="22"/>
          <w:szCs w:val="22"/>
        </w:rPr>
        <w:t>Asterisk</w:t>
      </w:r>
    </w:p>
    <w:p w14:paraId="28972BC0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@</w:t>
      </w:r>
    </w:p>
    <w:p w14:paraId="4A761D8C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Das </w:t>
      </w:r>
      <w:r>
        <w:rPr>
          <w:rStyle w:val="Hervorhebung"/>
          <w:color w:val="444444"/>
          <w:sz w:val="22"/>
          <w:szCs w:val="22"/>
        </w:rPr>
        <w:t>At-Zeichen</w:t>
      </w:r>
      <w:r>
        <w:rPr>
          <w:color w:val="444444"/>
          <w:sz w:val="22"/>
          <w:szCs w:val="22"/>
        </w:rPr>
        <w:t> wird mit ä gesprochen. Umgangssprachlich geht es als </w:t>
      </w:r>
      <w:r>
        <w:rPr>
          <w:rStyle w:val="Hervorhebung"/>
          <w:color w:val="444444"/>
          <w:sz w:val="22"/>
          <w:szCs w:val="22"/>
        </w:rPr>
        <w:t>Klammeraffe</w:t>
      </w:r>
      <w:r>
        <w:rPr>
          <w:color w:val="444444"/>
          <w:sz w:val="22"/>
          <w:szCs w:val="22"/>
        </w:rPr>
        <w:t> oder </w:t>
      </w:r>
      <w:r>
        <w:rPr>
          <w:rStyle w:val="Hervorhebung"/>
          <w:color w:val="444444"/>
          <w:sz w:val="22"/>
          <w:szCs w:val="22"/>
        </w:rPr>
        <w:t>A-Kringel</w:t>
      </w:r>
      <w:r>
        <w:rPr>
          <w:color w:val="444444"/>
          <w:sz w:val="22"/>
          <w:szCs w:val="22"/>
        </w:rPr>
        <w:t> durch.</w:t>
      </w:r>
    </w:p>
    <w:p w14:paraId="30585190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{</w:t>
      </w:r>
    </w:p>
    <w:p w14:paraId="473DC2A6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Die </w:t>
      </w:r>
      <w:r>
        <w:rPr>
          <w:rStyle w:val="Hervorhebung"/>
          <w:color w:val="444444"/>
          <w:sz w:val="22"/>
          <w:szCs w:val="22"/>
        </w:rPr>
        <w:t>geschweifte Klammer</w:t>
      </w:r>
      <w:r>
        <w:rPr>
          <w:color w:val="444444"/>
          <w:sz w:val="22"/>
          <w:szCs w:val="22"/>
        </w:rPr>
        <w:t> heißt fachlich </w:t>
      </w:r>
      <w:r>
        <w:rPr>
          <w:rStyle w:val="Hervorhebung"/>
          <w:color w:val="444444"/>
          <w:sz w:val="22"/>
          <w:szCs w:val="22"/>
        </w:rPr>
        <w:t>Akkolade</w:t>
      </w:r>
      <w:r>
        <w:rPr>
          <w:color w:val="444444"/>
          <w:sz w:val="22"/>
          <w:szCs w:val="22"/>
        </w:rPr>
        <w:t> oder umgangssprachlich </w:t>
      </w:r>
      <w:r>
        <w:rPr>
          <w:rStyle w:val="Hervorhebung"/>
          <w:color w:val="444444"/>
          <w:sz w:val="22"/>
          <w:szCs w:val="22"/>
        </w:rPr>
        <w:t>Nasenklammer</w:t>
      </w:r>
      <w:r>
        <w:rPr>
          <w:color w:val="444444"/>
          <w:sz w:val="22"/>
          <w:szCs w:val="22"/>
        </w:rPr>
        <w:t>. Auf Englisch </w:t>
      </w:r>
      <w:r>
        <w:rPr>
          <w:rStyle w:val="Hervorhebung"/>
          <w:color w:val="444444"/>
          <w:sz w:val="22"/>
          <w:szCs w:val="22"/>
        </w:rPr>
        <w:t xml:space="preserve">Curly </w:t>
      </w:r>
      <w:proofErr w:type="gramStart"/>
      <w:r>
        <w:rPr>
          <w:rStyle w:val="Hervorhebung"/>
          <w:color w:val="444444"/>
          <w:sz w:val="22"/>
          <w:szCs w:val="22"/>
        </w:rPr>
        <w:t>Bracket</w:t>
      </w:r>
      <w:proofErr w:type="gramEnd"/>
      <w:r>
        <w:rPr>
          <w:color w:val="444444"/>
          <w:sz w:val="22"/>
          <w:szCs w:val="22"/>
        </w:rPr>
        <w:t>.</w:t>
      </w:r>
    </w:p>
    <w:p w14:paraId="27614322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[</w:t>
      </w:r>
    </w:p>
    <w:p w14:paraId="5959273F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Die </w:t>
      </w:r>
      <w:r>
        <w:rPr>
          <w:rStyle w:val="Hervorhebung"/>
          <w:color w:val="444444"/>
          <w:sz w:val="22"/>
          <w:szCs w:val="22"/>
        </w:rPr>
        <w:t>eckige Klammer</w:t>
      </w:r>
      <w:r>
        <w:rPr>
          <w:color w:val="444444"/>
          <w:sz w:val="22"/>
          <w:szCs w:val="22"/>
        </w:rPr>
        <w:t> ist immer dieselbe. Im Englischen heißt sie </w:t>
      </w:r>
      <w:proofErr w:type="gramStart"/>
      <w:r>
        <w:rPr>
          <w:rStyle w:val="Hervorhebung"/>
          <w:color w:val="444444"/>
          <w:sz w:val="22"/>
          <w:szCs w:val="22"/>
        </w:rPr>
        <w:t>Bracket</w:t>
      </w:r>
      <w:proofErr w:type="gramEnd"/>
      <w:r>
        <w:rPr>
          <w:color w:val="444444"/>
          <w:sz w:val="22"/>
          <w:szCs w:val="22"/>
        </w:rPr>
        <w:t>.</w:t>
      </w:r>
    </w:p>
    <w:p w14:paraId="4C43890F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‚</w:t>
      </w:r>
    </w:p>
    <w:p w14:paraId="55EDD0E0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Der Apostroph kennt man auch als </w:t>
      </w:r>
      <w:r>
        <w:rPr>
          <w:rStyle w:val="Hervorhebung"/>
          <w:color w:val="444444"/>
          <w:sz w:val="22"/>
          <w:szCs w:val="22"/>
        </w:rPr>
        <w:t>Hochkomma</w:t>
      </w:r>
      <w:r>
        <w:rPr>
          <w:color w:val="444444"/>
          <w:sz w:val="22"/>
          <w:szCs w:val="22"/>
        </w:rPr>
        <w:t> oder </w:t>
      </w:r>
      <w:r>
        <w:rPr>
          <w:rStyle w:val="Hervorhebung"/>
          <w:color w:val="444444"/>
          <w:sz w:val="22"/>
          <w:szCs w:val="22"/>
        </w:rPr>
        <w:t>Auslassungszeichen</w:t>
      </w:r>
      <w:r>
        <w:rPr>
          <w:color w:val="444444"/>
          <w:sz w:val="22"/>
          <w:szCs w:val="22"/>
        </w:rPr>
        <w:t>. Im Englischen ist es </w:t>
      </w:r>
      <w:r>
        <w:rPr>
          <w:rStyle w:val="Hervorhebung"/>
          <w:color w:val="444444"/>
          <w:sz w:val="22"/>
          <w:szCs w:val="22"/>
        </w:rPr>
        <w:t>Single Quote</w:t>
      </w:r>
      <w:r>
        <w:rPr>
          <w:color w:val="444444"/>
          <w:sz w:val="22"/>
          <w:szCs w:val="22"/>
        </w:rPr>
        <w:t>.</w:t>
      </w:r>
    </w:p>
    <w:p w14:paraId="1F7305B5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`</w:t>
      </w:r>
    </w:p>
    <w:p w14:paraId="1AAEAC8D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Das </w:t>
      </w:r>
      <w:r>
        <w:rPr>
          <w:rStyle w:val="Hervorhebung"/>
          <w:color w:val="444444"/>
          <w:sz w:val="22"/>
          <w:szCs w:val="22"/>
        </w:rPr>
        <w:t>rückwärts geneigte Hochkomma</w:t>
      </w:r>
      <w:r>
        <w:rPr>
          <w:color w:val="444444"/>
          <w:sz w:val="22"/>
          <w:szCs w:val="22"/>
        </w:rPr>
        <w:t> oder </w:t>
      </w:r>
      <w:r>
        <w:rPr>
          <w:rStyle w:val="Hervorhebung"/>
          <w:color w:val="444444"/>
          <w:sz w:val="22"/>
          <w:szCs w:val="22"/>
        </w:rPr>
        <w:t>einfache Anführungszeichen</w:t>
      </w:r>
      <w:r>
        <w:rPr>
          <w:color w:val="444444"/>
          <w:sz w:val="22"/>
          <w:szCs w:val="22"/>
        </w:rPr>
        <w:t> kennt man im Englischen als </w:t>
      </w:r>
      <w:r>
        <w:rPr>
          <w:rStyle w:val="Hervorhebung"/>
          <w:color w:val="444444"/>
          <w:sz w:val="22"/>
          <w:szCs w:val="22"/>
        </w:rPr>
        <w:t>Backquote</w:t>
      </w:r>
      <w:r>
        <w:rPr>
          <w:color w:val="444444"/>
          <w:sz w:val="22"/>
          <w:szCs w:val="22"/>
        </w:rPr>
        <w:t>.</w:t>
      </w:r>
    </w:p>
    <w:p w14:paraId="3A1E4EC0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~</w:t>
      </w:r>
    </w:p>
    <w:p w14:paraId="37BFF810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Die </w:t>
      </w:r>
      <w:r>
        <w:rPr>
          <w:rStyle w:val="Hervorhebung"/>
          <w:color w:val="444444"/>
          <w:sz w:val="22"/>
          <w:szCs w:val="22"/>
        </w:rPr>
        <w:t>Tilde</w:t>
      </w:r>
      <w:r>
        <w:rPr>
          <w:color w:val="444444"/>
          <w:sz w:val="22"/>
          <w:szCs w:val="22"/>
        </w:rPr>
        <w:t> ist auch im Englischen eine solche.</w:t>
      </w:r>
      <w:r>
        <w:rPr>
          <w:color w:val="444444"/>
          <w:sz w:val="22"/>
          <w:szCs w:val="22"/>
        </w:rPr>
        <w:br/>
      </w:r>
      <w:r>
        <w:rPr>
          <w:color w:val="515151"/>
          <w:sz w:val="22"/>
          <w:szCs w:val="22"/>
        </w:rPr>
        <w:t>Alleinstehende Tilden werden vor allem in der Mathematik und in der Physik verwendet. Eine einzelne Tilde ohne jeden Zusatz, </w:t>
      </w:r>
      <w:r>
        <w:rPr>
          <w:color w:val="BF3B48"/>
          <w:sz w:val="22"/>
          <w:szCs w:val="22"/>
          <w:shd w:val="clear" w:color="auto" w:fill="F9F9F9"/>
        </w:rPr>
        <w:t>~</w:t>
      </w:r>
      <w:r>
        <w:rPr>
          <w:color w:val="515151"/>
          <w:sz w:val="22"/>
          <w:szCs w:val="22"/>
        </w:rPr>
        <w:t>, steht für Proportionalität. Eine doppelte Tilde ohne Zusatz, </w:t>
      </w:r>
      <w:r>
        <w:rPr>
          <w:color w:val="BF3B48"/>
          <w:sz w:val="22"/>
          <w:szCs w:val="22"/>
          <w:shd w:val="clear" w:color="auto" w:fill="F9F9F9"/>
        </w:rPr>
        <w:t>≈</w:t>
      </w:r>
      <w:r>
        <w:rPr>
          <w:color w:val="515151"/>
          <w:sz w:val="22"/>
          <w:szCs w:val="22"/>
        </w:rPr>
        <w:t>, steht für einen ungefähren Wert, beziehungsweise einen Rundungswert.</w:t>
      </w:r>
    </w:p>
    <w:p w14:paraId="5A9C4F42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/</w:t>
      </w:r>
    </w:p>
    <w:p w14:paraId="399981D3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Der </w:t>
      </w:r>
      <w:r>
        <w:rPr>
          <w:rStyle w:val="Hervorhebung"/>
          <w:color w:val="444444"/>
          <w:sz w:val="22"/>
          <w:szCs w:val="22"/>
        </w:rPr>
        <w:t>Schrägstrich</w:t>
      </w:r>
      <w:r>
        <w:rPr>
          <w:color w:val="444444"/>
          <w:sz w:val="22"/>
          <w:szCs w:val="22"/>
        </w:rPr>
        <w:t> ist ein in jeder URL vorkommendes Zeichen. Englisch </w:t>
      </w:r>
      <w:r>
        <w:rPr>
          <w:rStyle w:val="Hervorhebung"/>
          <w:color w:val="444444"/>
          <w:sz w:val="22"/>
          <w:szCs w:val="22"/>
        </w:rPr>
        <w:t>Slash</w:t>
      </w:r>
      <w:r>
        <w:rPr>
          <w:color w:val="444444"/>
          <w:sz w:val="22"/>
          <w:szCs w:val="22"/>
        </w:rPr>
        <w:t>.</w:t>
      </w:r>
    </w:p>
    <w:p w14:paraId="5116563D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\</w:t>
      </w:r>
    </w:p>
    <w:p w14:paraId="60F75326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Das Gegenstück dazu ist der </w:t>
      </w:r>
      <w:r>
        <w:rPr>
          <w:rStyle w:val="Hervorhebung"/>
          <w:color w:val="444444"/>
          <w:sz w:val="22"/>
          <w:szCs w:val="22"/>
        </w:rPr>
        <w:t>Rückstrich</w:t>
      </w:r>
      <w:r>
        <w:rPr>
          <w:color w:val="444444"/>
          <w:sz w:val="22"/>
          <w:szCs w:val="22"/>
        </w:rPr>
        <w:t>. Besser bekannt als </w:t>
      </w:r>
      <w:r>
        <w:rPr>
          <w:rStyle w:val="Hervorhebung"/>
          <w:color w:val="444444"/>
          <w:sz w:val="22"/>
          <w:szCs w:val="22"/>
        </w:rPr>
        <w:t>Backslash</w:t>
      </w:r>
      <w:r>
        <w:rPr>
          <w:color w:val="444444"/>
          <w:sz w:val="22"/>
          <w:szCs w:val="22"/>
        </w:rPr>
        <w:t> im Englischen.</w:t>
      </w:r>
    </w:p>
    <w:p w14:paraId="0B3DD5B7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color w:val="444444"/>
          <w:sz w:val="22"/>
        </w:rPr>
        <w:t>·</w:t>
      </w:r>
    </w:p>
    <w:p w14:paraId="5E3C7916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Der </w:t>
      </w:r>
      <w:r>
        <w:rPr>
          <w:rStyle w:val="Hervorhebung"/>
          <w:color w:val="444444"/>
          <w:sz w:val="22"/>
          <w:szCs w:val="22"/>
        </w:rPr>
        <w:t>Mittelpunkt</w:t>
      </w:r>
      <w:r>
        <w:rPr>
          <w:color w:val="444444"/>
          <w:sz w:val="22"/>
          <w:szCs w:val="22"/>
        </w:rPr>
        <w:t>, nicht zu verwechseln mit dem normalen Punkt, ist im Englischen der </w:t>
      </w:r>
      <w:r>
        <w:rPr>
          <w:rStyle w:val="Hervorhebung"/>
          <w:color w:val="444444"/>
          <w:sz w:val="22"/>
          <w:szCs w:val="22"/>
        </w:rPr>
        <w:t xml:space="preserve">Mid </w:t>
      </w:r>
      <w:proofErr w:type="spellStart"/>
      <w:r>
        <w:rPr>
          <w:rStyle w:val="Hervorhebung"/>
          <w:color w:val="444444"/>
          <w:sz w:val="22"/>
          <w:szCs w:val="22"/>
        </w:rPr>
        <w:t>Dot</w:t>
      </w:r>
      <w:proofErr w:type="spellEnd"/>
      <w:r>
        <w:rPr>
          <w:color w:val="444444"/>
          <w:sz w:val="22"/>
          <w:szCs w:val="22"/>
        </w:rPr>
        <w:t>.</w:t>
      </w:r>
    </w:p>
    <w:p w14:paraId="50FE3641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color w:val="444444"/>
          <w:sz w:val="22"/>
        </w:rPr>
        <w:t>⸗</w:t>
      </w:r>
    </w:p>
    <w:p w14:paraId="43743FB8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Der meist schräg stehende </w:t>
      </w:r>
      <w:r>
        <w:rPr>
          <w:rStyle w:val="Hervorhebung"/>
          <w:color w:val="444444"/>
          <w:sz w:val="22"/>
          <w:szCs w:val="22"/>
        </w:rPr>
        <w:t>Doppelbindestrich</w:t>
      </w:r>
      <w:r>
        <w:rPr>
          <w:color w:val="444444"/>
          <w:sz w:val="22"/>
          <w:szCs w:val="22"/>
        </w:rPr>
        <w:t> ist selten zu sehen. In Englischen kennt man ihn als </w:t>
      </w:r>
      <w:r>
        <w:rPr>
          <w:rStyle w:val="Hervorhebung"/>
          <w:color w:val="444444"/>
          <w:sz w:val="22"/>
          <w:szCs w:val="22"/>
        </w:rPr>
        <w:t>Double Hyphen</w:t>
      </w:r>
      <w:r>
        <w:rPr>
          <w:color w:val="444444"/>
          <w:sz w:val="22"/>
          <w:szCs w:val="22"/>
        </w:rPr>
        <w:t>.</w:t>
      </w:r>
    </w:p>
    <w:p w14:paraId="5DBD4318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lastRenderedPageBreak/>
        <w:t>|</w:t>
      </w:r>
    </w:p>
    <w:p w14:paraId="40C3D3F9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Dann wäre da noch der </w:t>
      </w:r>
      <w:r>
        <w:rPr>
          <w:rStyle w:val="Hervorhebung"/>
          <w:color w:val="444444"/>
          <w:sz w:val="22"/>
          <w:szCs w:val="22"/>
        </w:rPr>
        <w:t>senkrechte Strich</w:t>
      </w:r>
      <w:r>
        <w:rPr>
          <w:color w:val="444444"/>
          <w:sz w:val="22"/>
          <w:szCs w:val="22"/>
        </w:rPr>
        <w:t>, der in der EDV als </w:t>
      </w:r>
      <w:r>
        <w:rPr>
          <w:rStyle w:val="Hervorhebung"/>
          <w:color w:val="444444"/>
          <w:sz w:val="22"/>
          <w:szCs w:val="22"/>
        </w:rPr>
        <w:t>Verkettungszeichen</w:t>
      </w:r>
      <w:r>
        <w:rPr>
          <w:color w:val="444444"/>
          <w:sz w:val="22"/>
          <w:szCs w:val="22"/>
        </w:rPr>
        <w:t> bekannt ist. Im Englischen heißt es </w:t>
      </w:r>
      <w:r>
        <w:rPr>
          <w:rStyle w:val="Hervorhebung"/>
          <w:color w:val="444444"/>
          <w:sz w:val="22"/>
          <w:szCs w:val="22"/>
        </w:rPr>
        <w:t>Pipe</w:t>
      </w:r>
      <w:r>
        <w:rPr>
          <w:color w:val="444444"/>
          <w:sz w:val="22"/>
          <w:szCs w:val="22"/>
        </w:rPr>
        <w:t>.</w:t>
      </w:r>
    </w:p>
    <w:p w14:paraId="33A7D2A5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—</w:t>
      </w:r>
    </w:p>
    <w:p w14:paraId="4848DFF4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rStyle w:val="Hervorhebung"/>
          <w:color w:val="444444"/>
          <w:sz w:val="22"/>
          <w:szCs w:val="22"/>
        </w:rPr>
        <w:t>Geviertstrich</w:t>
      </w:r>
      <w:r>
        <w:rPr>
          <w:color w:val="444444"/>
          <w:sz w:val="22"/>
          <w:szCs w:val="22"/>
        </w:rPr>
        <w:t>, </w:t>
      </w:r>
      <w:r>
        <w:rPr>
          <w:rStyle w:val="Hervorhebung"/>
          <w:color w:val="444444"/>
          <w:sz w:val="22"/>
          <w:szCs w:val="22"/>
        </w:rPr>
        <w:t>Spiegelstrich</w:t>
      </w:r>
      <w:r>
        <w:rPr>
          <w:color w:val="444444"/>
          <w:sz w:val="22"/>
          <w:szCs w:val="22"/>
        </w:rPr>
        <w:t>, </w:t>
      </w:r>
      <w:r>
        <w:rPr>
          <w:rStyle w:val="Hervorhebung"/>
          <w:color w:val="444444"/>
          <w:sz w:val="22"/>
          <w:szCs w:val="22"/>
        </w:rPr>
        <w:t>langer Gedankenstrich</w:t>
      </w:r>
      <w:r>
        <w:rPr>
          <w:color w:val="444444"/>
          <w:sz w:val="22"/>
          <w:szCs w:val="22"/>
        </w:rPr>
        <w:t xml:space="preserve"> (im </w:t>
      </w:r>
      <w:proofErr w:type="gramStart"/>
      <w:r>
        <w:rPr>
          <w:color w:val="444444"/>
          <w:sz w:val="22"/>
          <w:szCs w:val="22"/>
        </w:rPr>
        <w:t>Englischen</w:t>
      </w:r>
      <w:proofErr w:type="gramEnd"/>
      <w:r>
        <w:rPr>
          <w:color w:val="444444"/>
          <w:sz w:val="22"/>
          <w:szCs w:val="22"/>
        </w:rPr>
        <w:t> </w:t>
      </w:r>
      <w:r>
        <w:rPr>
          <w:rStyle w:val="Hervorhebung"/>
          <w:color w:val="444444"/>
          <w:sz w:val="22"/>
          <w:szCs w:val="22"/>
        </w:rPr>
        <w:t>Dash</w:t>
      </w:r>
      <w:r>
        <w:rPr>
          <w:color w:val="444444"/>
          <w:sz w:val="22"/>
          <w:szCs w:val="22"/>
        </w:rPr>
        <w:t>). Deutlich länger als das Minuszeichen (-). Es gibt eine Reihe unterschiedlich langer Striche, die jeweils eine eigene traditionelle Bezeichnung tragen. </w:t>
      </w:r>
      <w:r>
        <w:rPr>
          <w:rStyle w:val="Hervorhebung"/>
          <w:color w:val="444444"/>
          <w:sz w:val="22"/>
          <w:szCs w:val="22"/>
        </w:rPr>
        <w:t>Bindestrich</w:t>
      </w:r>
      <w:r>
        <w:rPr>
          <w:color w:val="444444"/>
          <w:sz w:val="22"/>
          <w:szCs w:val="22"/>
        </w:rPr>
        <w:t>, </w:t>
      </w:r>
      <w:r>
        <w:rPr>
          <w:rStyle w:val="Hervorhebung"/>
          <w:color w:val="444444"/>
          <w:sz w:val="22"/>
          <w:szCs w:val="22"/>
        </w:rPr>
        <w:t>Trennstrich</w:t>
      </w:r>
      <w:r>
        <w:rPr>
          <w:color w:val="444444"/>
          <w:sz w:val="22"/>
          <w:szCs w:val="22"/>
        </w:rPr>
        <w:t>, </w:t>
      </w:r>
      <w:r>
        <w:rPr>
          <w:rStyle w:val="Hervorhebung"/>
          <w:color w:val="444444"/>
          <w:sz w:val="22"/>
          <w:szCs w:val="22"/>
        </w:rPr>
        <w:t>Ergänzungsstrich</w:t>
      </w:r>
      <w:r>
        <w:rPr>
          <w:color w:val="444444"/>
          <w:sz w:val="22"/>
          <w:szCs w:val="22"/>
        </w:rPr>
        <w:t>, </w:t>
      </w:r>
      <w:r>
        <w:rPr>
          <w:rStyle w:val="Hervorhebung"/>
          <w:color w:val="444444"/>
          <w:sz w:val="22"/>
          <w:szCs w:val="22"/>
        </w:rPr>
        <w:t>Halbgeviertstrich</w:t>
      </w:r>
      <w:r>
        <w:rPr>
          <w:color w:val="444444"/>
          <w:sz w:val="22"/>
          <w:szCs w:val="22"/>
        </w:rPr>
        <w:t>, </w:t>
      </w:r>
      <w:r>
        <w:rPr>
          <w:rStyle w:val="Hervorhebung"/>
          <w:color w:val="444444"/>
          <w:sz w:val="22"/>
          <w:szCs w:val="22"/>
        </w:rPr>
        <w:t>Viertelgeviertstrich</w:t>
      </w:r>
      <w:r>
        <w:rPr>
          <w:color w:val="444444"/>
          <w:sz w:val="22"/>
          <w:szCs w:val="22"/>
        </w:rPr>
        <w:t>, </w:t>
      </w:r>
      <w:r>
        <w:rPr>
          <w:rStyle w:val="Hervorhebung"/>
          <w:color w:val="444444"/>
          <w:sz w:val="22"/>
          <w:szCs w:val="22"/>
        </w:rPr>
        <w:t>Streckenstrich</w:t>
      </w:r>
      <w:r>
        <w:rPr>
          <w:color w:val="444444"/>
          <w:sz w:val="22"/>
          <w:szCs w:val="22"/>
        </w:rPr>
        <w:t> oder der superextralange </w:t>
      </w:r>
      <w:proofErr w:type="spellStart"/>
      <w:proofErr w:type="gramStart"/>
      <w:r>
        <w:rPr>
          <w:rStyle w:val="Hervorhebung"/>
          <w:color w:val="444444"/>
          <w:sz w:val="22"/>
          <w:szCs w:val="22"/>
        </w:rPr>
        <w:t>Doppelgeviertstrich</w:t>
      </w:r>
      <w:proofErr w:type="spellEnd"/>
      <w:r>
        <w:rPr>
          <w:color w:val="444444"/>
          <w:sz w:val="22"/>
          <w:szCs w:val="22"/>
        </w:rPr>
        <w:t> ⸺.</w:t>
      </w:r>
      <w:proofErr w:type="gramEnd"/>
    </w:p>
    <w:p w14:paraId="2EC46F94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Cambria Math" w:hAnsi="Cambria Math" w:cs="Cambria Math"/>
          <w:b/>
          <w:bCs/>
          <w:color w:val="444444"/>
          <w:sz w:val="22"/>
        </w:rPr>
        <w:t>⊥</w:t>
      </w:r>
    </w:p>
    <w:p w14:paraId="40F955BC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Das </w:t>
      </w:r>
      <w:r>
        <w:rPr>
          <w:rStyle w:val="Hervorhebung"/>
          <w:color w:val="444444"/>
          <w:sz w:val="22"/>
          <w:szCs w:val="22"/>
        </w:rPr>
        <w:t>Lot-Zeichen</w:t>
      </w:r>
      <w:r>
        <w:rPr>
          <w:color w:val="444444"/>
          <w:sz w:val="22"/>
          <w:szCs w:val="22"/>
        </w:rPr>
        <w:t>. Es handelt sich um eine gerade Linie, die senkrecht auf einer Ebene steht. Auf Englisch heißt es </w:t>
      </w:r>
      <w:proofErr w:type="spellStart"/>
      <w:r>
        <w:rPr>
          <w:rStyle w:val="Hervorhebung"/>
          <w:color w:val="444444"/>
          <w:sz w:val="22"/>
          <w:szCs w:val="22"/>
        </w:rPr>
        <w:t>Perpendicular</w:t>
      </w:r>
      <w:proofErr w:type="spellEnd"/>
      <w:r>
        <w:rPr>
          <w:color w:val="444444"/>
          <w:sz w:val="22"/>
          <w:szCs w:val="22"/>
        </w:rPr>
        <w:t>.</w:t>
      </w:r>
    </w:p>
    <w:p w14:paraId="385AE663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†</w:t>
      </w:r>
    </w:p>
    <w:p w14:paraId="12453CAF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Ein </w:t>
      </w:r>
      <w:r>
        <w:rPr>
          <w:rStyle w:val="Hervorhebung"/>
          <w:color w:val="444444"/>
          <w:sz w:val="22"/>
          <w:szCs w:val="22"/>
        </w:rPr>
        <w:t>Kreuz-Zeichen</w:t>
      </w:r>
      <w:r>
        <w:rPr>
          <w:color w:val="444444"/>
          <w:sz w:val="22"/>
          <w:szCs w:val="22"/>
        </w:rPr>
        <w:t>. Auf Englisch heißt es </w:t>
      </w:r>
      <w:proofErr w:type="spellStart"/>
      <w:r>
        <w:rPr>
          <w:rStyle w:val="Hervorhebung"/>
          <w:color w:val="444444"/>
          <w:sz w:val="22"/>
          <w:szCs w:val="22"/>
        </w:rPr>
        <w:t>Dagger</w:t>
      </w:r>
      <w:proofErr w:type="spellEnd"/>
      <w:r>
        <w:rPr>
          <w:color w:val="444444"/>
          <w:sz w:val="22"/>
          <w:szCs w:val="22"/>
        </w:rPr>
        <w:t>, also Dolch. Deshalb wird es auch Dolch-Zeichen genannt. Das Kreuz findet beispielsweise Verwendung als Markierung von Verstorbenen, als Kennzeichnung einer Fußnote oder in Fahrplänen der Bahn.</w:t>
      </w:r>
    </w:p>
    <w:p w14:paraId="0535BB74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‡</w:t>
      </w:r>
    </w:p>
    <w:p w14:paraId="7964F541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rStyle w:val="Hervorhebung"/>
          <w:color w:val="444444"/>
          <w:sz w:val="22"/>
          <w:szCs w:val="22"/>
        </w:rPr>
        <w:t>Zweibalkenkreuz</w:t>
      </w:r>
      <w:r>
        <w:rPr>
          <w:color w:val="444444"/>
          <w:sz w:val="22"/>
          <w:szCs w:val="22"/>
        </w:rPr>
        <w:t> oder </w:t>
      </w:r>
      <w:r>
        <w:rPr>
          <w:rStyle w:val="Hervorhebung"/>
          <w:color w:val="444444"/>
          <w:sz w:val="22"/>
          <w:szCs w:val="22"/>
        </w:rPr>
        <w:t>Doppelkreuz</w:t>
      </w:r>
      <w:r>
        <w:rPr>
          <w:color w:val="444444"/>
          <w:sz w:val="22"/>
          <w:szCs w:val="22"/>
        </w:rPr>
        <w:t> (</w:t>
      </w:r>
      <w:r>
        <w:rPr>
          <w:rStyle w:val="Hervorhebung"/>
          <w:color w:val="444444"/>
          <w:sz w:val="22"/>
          <w:szCs w:val="22"/>
        </w:rPr>
        <w:t xml:space="preserve">Double </w:t>
      </w:r>
      <w:proofErr w:type="spellStart"/>
      <w:r>
        <w:rPr>
          <w:rStyle w:val="Hervorhebung"/>
          <w:color w:val="444444"/>
          <w:sz w:val="22"/>
          <w:szCs w:val="22"/>
        </w:rPr>
        <w:t>Dagger</w:t>
      </w:r>
      <w:proofErr w:type="spellEnd"/>
      <w:r>
        <w:rPr>
          <w:color w:val="444444"/>
          <w:sz w:val="22"/>
          <w:szCs w:val="22"/>
        </w:rPr>
        <w:t>) – siehe oben. Kreuze gibt es in zahlreichen Variationen. Etwa als punktiertes Kreuz, lateinisches oder keltisches Kreuz.</w:t>
      </w:r>
    </w:p>
    <w:p w14:paraId="3121AD95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Ø</w:t>
      </w:r>
    </w:p>
    <w:p w14:paraId="740D076A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Das </w:t>
      </w:r>
      <w:r>
        <w:rPr>
          <w:rStyle w:val="Hervorhebung"/>
          <w:color w:val="444444"/>
          <w:sz w:val="22"/>
          <w:szCs w:val="22"/>
        </w:rPr>
        <w:t>Durchmesserzeichen</w:t>
      </w:r>
      <w:r>
        <w:rPr>
          <w:color w:val="444444"/>
          <w:sz w:val="22"/>
          <w:szCs w:val="22"/>
        </w:rPr>
        <w:t> wird auch als Zeichen für einen Mittelwert von Zahlen verwendet. Dann ist es ein Durchschnittszeichen (Diameter Symbol).</w:t>
      </w:r>
    </w:p>
    <w:p w14:paraId="32E268FE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b/>
          <w:bCs/>
          <w:color w:val="444444"/>
          <w:sz w:val="22"/>
        </w:rPr>
        <w:t>Σ</w:t>
      </w:r>
    </w:p>
    <w:p w14:paraId="32E298F0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Das </w:t>
      </w:r>
      <w:r>
        <w:rPr>
          <w:rStyle w:val="Hervorhebung"/>
          <w:color w:val="444444"/>
          <w:sz w:val="22"/>
          <w:szCs w:val="22"/>
        </w:rPr>
        <w:t>Summenzeichen</w:t>
      </w:r>
      <w:r>
        <w:rPr>
          <w:color w:val="444444"/>
          <w:sz w:val="22"/>
          <w:szCs w:val="22"/>
        </w:rPr>
        <w:t> ist eigentlich der griechische Buchstabe Sigma.</w:t>
      </w:r>
    </w:p>
    <w:p w14:paraId="3A11FFA9" w14:textId="77777777" w:rsidR="002B7DD4" w:rsidRDefault="00000000">
      <w:pPr>
        <w:pStyle w:val="berschrift4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/>
        <w:jc w:val="both"/>
        <w:rPr>
          <w:rFonts w:ascii="Times New Roman" w:hAnsi="Times New Roman"/>
          <w:color w:val="444444"/>
          <w:sz w:val="22"/>
        </w:rPr>
      </w:pPr>
      <w:r>
        <w:rPr>
          <w:rFonts w:ascii="Segoe UI Symbol" w:hAnsi="Segoe UI Symbol" w:cs="Segoe UI Symbol"/>
          <w:b/>
          <w:bCs/>
          <w:color w:val="444444"/>
          <w:sz w:val="22"/>
        </w:rPr>
        <w:t>☩</w:t>
      </w:r>
    </w:p>
    <w:p w14:paraId="5F89D361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Dieses Symbol ist als </w:t>
      </w:r>
      <w:r>
        <w:rPr>
          <w:rStyle w:val="Hervorhebung"/>
          <w:color w:val="444444"/>
          <w:sz w:val="22"/>
          <w:szCs w:val="22"/>
        </w:rPr>
        <w:t>Krucken- oder Hammerkreuz</w:t>
      </w:r>
      <w:r>
        <w:rPr>
          <w:color w:val="444444"/>
          <w:sz w:val="22"/>
          <w:szCs w:val="22"/>
        </w:rPr>
        <w:t> </w:t>
      </w:r>
      <w:proofErr w:type="gramStart"/>
      <w:r>
        <w:rPr>
          <w:color w:val="444444"/>
          <w:sz w:val="22"/>
          <w:szCs w:val="22"/>
        </w:rPr>
        <w:t>seit Alters</w:t>
      </w:r>
      <w:proofErr w:type="gramEnd"/>
      <w:r>
        <w:rPr>
          <w:color w:val="444444"/>
          <w:sz w:val="22"/>
          <w:szCs w:val="22"/>
        </w:rPr>
        <w:t xml:space="preserve"> her bekannt. Im Englischen findet sich die Bezeichnung </w:t>
      </w:r>
      <w:r>
        <w:rPr>
          <w:rStyle w:val="Hervorhebung"/>
          <w:color w:val="444444"/>
          <w:sz w:val="22"/>
          <w:szCs w:val="22"/>
        </w:rPr>
        <w:t xml:space="preserve">Cross </w:t>
      </w:r>
      <w:proofErr w:type="spellStart"/>
      <w:r>
        <w:rPr>
          <w:rStyle w:val="Hervorhebung"/>
          <w:color w:val="444444"/>
          <w:sz w:val="22"/>
          <w:szCs w:val="22"/>
        </w:rPr>
        <w:t>of</w:t>
      </w:r>
      <w:proofErr w:type="spellEnd"/>
      <w:r>
        <w:rPr>
          <w:rStyle w:val="Hervorhebung"/>
          <w:color w:val="444444"/>
          <w:sz w:val="22"/>
          <w:szCs w:val="22"/>
        </w:rPr>
        <w:t xml:space="preserve"> Jerusalem</w:t>
      </w:r>
      <w:r>
        <w:rPr>
          <w:color w:val="444444"/>
          <w:sz w:val="22"/>
          <w:szCs w:val="22"/>
        </w:rPr>
        <w:t>.</w:t>
      </w:r>
    </w:p>
    <w:p w14:paraId="457F1A09" w14:textId="77777777" w:rsidR="002B7DD4" w:rsidRDefault="00000000">
      <w:pPr>
        <w:pStyle w:val="Standard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120" w:afterAutospacing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Für Währungen stehen diese Zeichen:</w:t>
      </w:r>
    </w:p>
    <w:p w14:paraId="3816B764" w14:textId="77777777" w:rsidR="002B7D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ind w:left="600" w:hanging="36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color w:val="444444"/>
          <w:sz w:val="22"/>
        </w:rPr>
        <w:t>€ = Euro</w:t>
      </w:r>
    </w:p>
    <w:p w14:paraId="5A865549" w14:textId="77777777" w:rsidR="002B7D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ind w:left="600" w:hanging="36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color w:val="444444"/>
          <w:sz w:val="22"/>
        </w:rPr>
        <w:t>$ = US-Dollar</w:t>
      </w:r>
    </w:p>
    <w:p w14:paraId="6E82C92D" w14:textId="77777777" w:rsidR="002B7D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ind w:left="600" w:hanging="36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color w:val="444444"/>
          <w:sz w:val="22"/>
        </w:rPr>
        <w:t>£ = Britisches Pfund</w:t>
      </w:r>
    </w:p>
    <w:p w14:paraId="2A6CC6A0" w14:textId="77777777" w:rsidR="002B7D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20"/>
        <w:ind w:left="600" w:hanging="360"/>
        <w:jc w:val="both"/>
        <w:rPr>
          <w:rFonts w:ascii="Times New Roman" w:hAnsi="Times New Roman"/>
          <w:color w:val="444444"/>
          <w:sz w:val="22"/>
        </w:rPr>
      </w:pPr>
      <w:r>
        <w:rPr>
          <w:rFonts w:ascii="Times New Roman" w:hAnsi="Times New Roman"/>
          <w:color w:val="444444"/>
          <w:sz w:val="22"/>
        </w:rPr>
        <w:t>₽ = Rubel</w:t>
      </w:r>
    </w:p>
    <w:p w14:paraId="2A0CA498" w14:textId="77777777" w:rsidR="002B7DD4" w:rsidRDefault="002B7DD4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42132519" w14:textId="77777777" w:rsidR="002B7DD4" w:rsidRDefault="002B7DD4">
      <w:pPr>
        <w:rPr>
          <w:rFonts w:ascii="Times New Roman" w:hAnsi="Times New Roman"/>
        </w:rPr>
      </w:pPr>
    </w:p>
    <w:sectPr w:rsidR="002B7DD4">
      <w:headerReference w:type="default" r:id="rId15"/>
      <w:pgSz w:w="11906" w:h="16838"/>
      <w:pgMar w:top="1417" w:right="1417" w:bottom="1134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F28C" w14:textId="77777777" w:rsidR="002668EA" w:rsidRDefault="002668EA">
      <w:r>
        <w:separator/>
      </w:r>
    </w:p>
  </w:endnote>
  <w:endnote w:type="continuationSeparator" w:id="0">
    <w:p w14:paraId="566E1034" w14:textId="77777777" w:rsidR="002668EA" w:rsidRDefault="0026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A762" w14:textId="77777777" w:rsidR="002668EA" w:rsidRDefault="002668EA">
      <w:r>
        <w:separator/>
      </w:r>
    </w:p>
  </w:footnote>
  <w:footnote w:type="continuationSeparator" w:id="0">
    <w:p w14:paraId="781F868C" w14:textId="77777777" w:rsidR="002668EA" w:rsidRDefault="0026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3F1F" w14:textId="77777777" w:rsidR="002B7DD4" w:rsidRDefault="00000000">
    <w:pPr>
      <w:pStyle w:val="Kopfzeile"/>
      <w:rPr>
        <w:rFonts w:ascii="Times New Roman" w:hAnsi="Times New Roman"/>
      </w:rPr>
    </w:pPr>
    <w:proofErr w:type="gramStart"/>
    <w:r>
      <w:rPr>
        <w:rFonts w:ascii="Times New Roman" w:hAnsi="Times New Roman"/>
      </w:rPr>
      <w:t>EK Informatik</w:t>
    </w:r>
    <w:proofErr w:type="gramEnd"/>
    <w:r>
      <w:rPr>
        <w:rFonts w:ascii="Times New Roman" w:hAnsi="Times New Roman"/>
      </w:rPr>
      <w:ptab w:relativeTo="margin" w:alignment="center" w:leader="none"/>
    </w:r>
    <w:r>
      <w:rPr>
        <w:rFonts w:ascii="Times New Roman" w:hAnsi="Times New Roman"/>
      </w:rPr>
      <w:t>Textverarbeitung</w:t>
    </w:r>
    <w:r>
      <w:rPr>
        <w:rFonts w:ascii="Times New Roman" w:hAnsi="Times New Roman"/>
      </w:rPr>
      <w:ptab w:relativeTo="margin" w:alignment="right" w:leader="none"/>
    </w:r>
    <w:proofErr w:type="spellStart"/>
    <w:r>
      <w:rPr>
        <w:rFonts w:ascii="Times New Roman" w:hAnsi="Times New Roman"/>
      </w:rPr>
      <w:t>Bp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266D"/>
    <w:multiLevelType w:val="hybridMultilevel"/>
    <w:tmpl w:val="9B743160"/>
    <w:lvl w:ilvl="0" w:tplc="9440EF8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1B675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6587D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EEC31A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EE66F5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6AE1F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422CA5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340AC5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47E9D9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F54EA"/>
    <w:multiLevelType w:val="hybridMultilevel"/>
    <w:tmpl w:val="B630F15C"/>
    <w:name w:val="Nummerierungsliste 1"/>
    <w:lvl w:ilvl="0" w:tplc="EE18B48E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430698C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AFADB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380E03C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D72869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7EEE99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87075D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876878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9AECDC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304453D0"/>
    <w:multiLevelType w:val="hybridMultilevel"/>
    <w:tmpl w:val="49828144"/>
    <w:name w:val="Nummerierungsliste 4"/>
    <w:lvl w:ilvl="0" w:tplc="75D601A2">
      <w:start w:val="1"/>
      <w:numFmt w:val="lowerLetter"/>
      <w:lvlText w:val="%1)"/>
      <w:lvlJc w:val="left"/>
      <w:pPr>
        <w:ind w:left="360" w:firstLine="0"/>
      </w:pPr>
    </w:lvl>
    <w:lvl w:ilvl="1" w:tplc="0E9AA682">
      <w:start w:val="1"/>
      <w:numFmt w:val="lowerLetter"/>
      <w:lvlText w:val="%2."/>
      <w:lvlJc w:val="left"/>
      <w:pPr>
        <w:ind w:left="1080" w:firstLine="0"/>
      </w:pPr>
    </w:lvl>
    <w:lvl w:ilvl="2" w:tplc="45EE304C">
      <w:start w:val="1"/>
      <w:numFmt w:val="lowerRoman"/>
      <w:lvlText w:val="%3."/>
      <w:lvlJc w:val="right"/>
      <w:pPr>
        <w:ind w:left="1980" w:firstLine="0"/>
      </w:pPr>
    </w:lvl>
    <w:lvl w:ilvl="3" w:tplc="4894E864">
      <w:start w:val="1"/>
      <w:numFmt w:val="decimal"/>
      <w:lvlText w:val="%4."/>
      <w:lvlJc w:val="left"/>
      <w:pPr>
        <w:ind w:left="2520" w:firstLine="0"/>
      </w:pPr>
    </w:lvl>
    <w:lvl w:ilvl="4" w:tplc="0636C8E0">
      <w:start w:val="1"/>
      <w:numFmt w:val="lowerLetter"/>
      <w:lvlText w:val="%5."/>
      <w:lvlJc w:val="left"/>
      <w:pPr>
        <w:ind w:left="3240" w:firstLine="0"/>
      </w:pPr>
    </w:lvl>
    <w:lvl w:ilvl="5" w:tplc="E214B750">
      <w:start w:val="1"/>
      <w:numFmt w:val="lowerRoman"/>
      <w:lvlText w:val="%6."/>
      <w:lvlJc w:val="right"/>
      <w:pPr>
        <w:ind w:left="4140" w:firstLine="0"/>
      </w:pPr>
    </w:lvl>
    <w:lvl w:ilvl="6" w:tplc="29FC31DC">
      <w:start w:val="1"/>
      <w:numFmt w:val="decimal"/>
      <w:lvlText w:val="%7."/>
      <w:lvlJc w:val="left"/>
      <w:pPr>
        <w:ind w:left="4680" w:firstLine="0"/>
      </w:pPr>
    </w:lvl>
    <w:lvl w:ilvl="7" w:tplc="56682532">
      <w:start w:val="1"/>
      <w:numFmt w:val="lowerLetter"/>
      <w:lvlText w:val="%8."/>
      <w:lvlJc w:val="left"/>
      <w:pPr>
        <w:ind w:left="5400" w:firstLine="0"/>
      </w:pPr>
    </w:lvl>
    <w:lvl w:ilvl="8" w:tplc="4E045E70">
      <w:start w:val="1"/>
      <w:numFmt w:val="lowerRoman"/>
      <w:lvlText w:val="%9."/>
      <w:lvlJc w:val="right"/>
      <w:pPr>
        <w:ind w:left="6300" w:firstLine="0"/>
      </w:pPr>
    </w:lvl>
  </w:abstractNum>
  <w:abstractNum w:abstractNumId="3" w15:restartNumberingAfterBreak="0">
    <w:nsid w:val="3ADA0C10"/>
    <w:multiLevelType w:val="hybridMultilevel"/>
    <w:tmpl w:val="D940EB4A"/>
    <w:name w:val="Nummerierungsliste 7"/>
    <w:lvl w:ilvl="0" w:tplc="FEE68B92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 w:tplc="05F28D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07283B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93C5BF8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BCDE2E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A946A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81A119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6AE071F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0D0C0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404D16DF"/>
    <w:multiLevelType w:val="hybridMultilevel"/>
    <w:tmpl w:val="4B14A890"/>
    <w:name w:val="Nummerierungsliste 6"/>
    <w:lvl w:ilvl="0" w:tplc="34E6CCEC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 w:tplc="36ACCEA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9B080FB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B2EBADC">
      <w:numFmt w:val="bullet"/>
      <w:lvlText w:val="·"/>
      <w:lvlJc w:val="left"/>
      <w:pPr>
        <w:ind w:left="2160" w:firstLine="0"/>
      </w:pPr>
      <w:rPr>
        <w:rFonts w:ascii="Symbol" w:hAnsi="Symbol"/>
      </w:rPr>
    </w:lvl>
    <w:lvl w:ilvl="4" w:tplc="422CF8E8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8808085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1F766F22">
      <w:numFmt w:val="bullet"/>
      <w:lvlText w:val="·"/>
      <w:lvlJc w:val="left"/>
      <w:pPr>
        <w:ind w:left="4320" w:firstLine="0"/>
      </w:pPr>
      <w:rPr>
        <w:rFonts w:ascii="Symbol" w:hAnsi="Symbol"/>
      </w:rPr>
    </w:lvl>
    <w:lvl w:ilvl="7" w:tplc="DBCA673E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436607B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56C46C30"/>
    <w:multiLevelType w:val="hybridMultilevel"/>
    <w:tmpl w:val="8AAA1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B2E1C"/>
    <w:multiLevelType w:val="hybridMultilevel"/>
    <w:tmpl w:val="497A2616"/>
    <w:name w:val="Nummerierungsliste 3"/>
    <w:lvl w:ilvl="0" w:tplc="66960A96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 w:tplc="A04AB87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B38B8E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2563EE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B652E61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382D04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122AC2E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1350692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6A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4F30B68"/>
    <w:multiLevelType w:val="hybridMultilevel"/>
    <w:tmpl w:val="7E22779A"/>
    <w:name w:val="Nummerierungsliste 8"/>
    <w:lvl w:ilvl="0" w:tplc="BEA2D640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 w:tplc="D280277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D4846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63062C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F710C7B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F4A3A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EAADE00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6098107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C9AC3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77303308"/>
    <w:multiLevelType w:val="hybridMultilevel"/>
    <w:tmpl w:val="F4F86476"/>
    <w:name w:val="Nummerierungsliste 2"/>
    <w:lvl w:ilvl="0" w:tplc="9D7C0EA2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 w:tplc="D7568C7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07877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7E80B9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8AD80A7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88C8D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7241AA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5E20866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2B63D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78CF6702"/>
    <w:multiLevelType w:val="hybridMultilevel"/>
    <w:tmpl w:val="09068E42"/>
    <w:name w:val="Nummerierungsliste 5"/>
    <w:lvl w:ilvl="0" w:tplc="E7FADEE6">
      <w:start w:val="1"/>
      <w:numFmt w:val="decimal"/>
      <w:lvlText w:val="%1."/>
      <w:lvlJc w:val="left"/>
      <w:pPr>
        <w:ind w:left="0" w:firstLine="0"/>
      </w:pPr>
    </w:lvl>
    <w:lvl w:ilvl="1" w:tplc="DB68E266">
      <w:start w:val="1"/>
      <w:numFmt w:val="lowerLetter"/>
      <w:lvlText w:val="%2."/>
      <w:lvlJc w:val="left"/>
      <w:pPr>
        <w:ind w:left="720" w:firstLine="0"/>
      </w:pPr>
    </w:lvl>
    <w:lvl w:ilvl="2" w:tplc="1946D172">
      <w:start w:val="1"/>
      <w:numFmt w:val="lowerRoman"/>
      <w:lvlText w:val="%3."/>
      <w:lvlJc w:val="right"/>
      <w:pPr>
        <w:ind w:left="1620" w:firstLine="0"/>
      </w:pPr>
    </w:lvl>
    <w:lvl w:ilvl="3" w:tplc="C3C63544">
      <w:start w:val="1"/>
      <w:numFmt w:val="decimal"/>
      <w:lvlText w:val="%4."/>
      <w:lvlJc w:val="left"/>
      <w:pPr>
        <w:ind w:left="2160" w:firstLine="0"/>
      </w:pPr>
    </w:lvl>
    <w:lvl w:ilvl="4" w:tplc="FA646298">
      <w:start w:val="1"/>
      <w:numFmt w:val="lowerLetter"/>
      <w:lvlText w:val="%5."/>
      <w:lvlJc w:val="left"/>
      <w:pPr>
        <w:ind w:left="2880" w:firstLine="0"/>
      </w:pPr>
    </w:lvl>
    <w:lvl w:ilvl="5" w:tplc="DA4A0040">
      <w:start w:val="1"/>
      <w:numFmt w:val="lowerRoman"/>
      <w:lvlText w:val="%6."/>
      <w:lvlJc w:val="right"/>
      <w:pPr>
        <w:ind w:left="3780" w:firstLine="0"/>
      </w:pPr>
    </w:lvl>
    <w:lvl w:ilvl="6" w:tplc="180026E0">
      <w:start w:val="1"/>
      <w:numFmt w:val="decimal"/>
      <w:lvlText w:val="%7."/>
      <w:lvlJc w:val="left"/>
      <w:pPr>
        <w:ind w:left="4320" w:firstLine="0"/>
      </w:pPr>
    </w:lvl>
    <w:lvl w:ilvl="7" w:tplc="CB34352A">
      <w:start w:val="1"/>
      <w:numFmt w:val="lowerLetter"/>
      <w:lvlText w:val="%8."/>
      <w:lvlJc w:val="left"/>
      <w:pPr>
        <w:ind w:left="5040" w:firstLine="0"/>
      </w:pPr>
    </w:lvl>
    <w:lvl w:ilvl="8" w:tplc="0B14391E">
      <w:start w:val="1"/>
      <w:numFmt w:val="lowerRoman"/>
      <w:lvlText w:val="%9."/>
      <w:lvlJc w:val="right"/>
      <w:pPr>
        <w:ind w:left="5940" w:firstLine="0"/>
      </w:pPr>
    </w:lvl>
  </w:abstractNum>
  <w:num w:numId="1" w16cid:durableId="544761027">
    <w:abstractNumId w:val="1"/>
  </w:num>
  <w:num w:numId="2" w16cid:durableId="413163441">
    <w:abstractNumId w:val="8"/>
  </w:num>
  <w:num w:numId="3" w16cid:durableId="443498616">
    <w:abstractNumId w:val="6"/>
  </w:num>
  <w:num w:numId="4" w16cid:durableId="789471323">
    <w:abstractNumId w:val="2"/>
  </w:num>
  <w:num w:numId="5" w16cid:durableId="2060738082">
    <w:abstractNumId w:val="9"/>
  </w:num>
  <w:num w:numId="6" w16cid:durableId="650838524">
    <w:abstractNumId w:val="4"/>
  </w:num>
  <w:num w:numId="7" w16cid:durableId="269096152">
    <w:abstractNumId w:val="3"/>
  </w:num>
  <w:num w:numId="8" w16cid:durableId="1937664811">
    <w:abstractNumId w:val="7"/>
  </w:num>
  <w:num w:numId="9" w16cid:durableId="1633511630">
    <w:abstractNumId w:val="0"/>
  </w:num>
  <w:num w:numId="10" w16cid:durableId="1276407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D4"/>
    <w:rsid w:val="000B5E4D"/>
    <w:rsid w:val="00206CFF"/>
    <w:rsid w:val="0021675C"/>
    <w:rsid w:val="002350BA"/>
    <w:rsid w:val="002668EA"/>
    <w:rsid w:val="002B7DD4"/>
    <w:rsid w:val="002C1F48"/>
    <w:rsid w:val="00512EDF"/>
    <w:rsid w:val="00571B3D"/>
    <w:rsid w:val="006C6FF9"/>
    <w:rsid w:val="0086430E"/>
    <w:rsid w:val="0096271D"/>
    <w:rsid w:val="00A15DE7"/>
    <w:rsid w:val="00A66A9B"/>
    <w:rsid w:val="00B26BE8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ED63"/>
  <w15:docId w15:val="{7413704F-C380-5148-99E1-AB2A6160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Times New Roman" w:hAnsi="Arial Narrow" w:cs="Times New Roman"/>
      <w:szCs w:val="20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  <w:szCs w:val="24"/>
    </w:rPr>
  </w:style>
  <w:style w:type="paragraph" w:styleId="berschrift4">
    <w:name w:val="heading 4"/>
    <w:basedOn w:val="berschrift3"/>
    <w:next w:val="Standardtext"/>
    <w:qFormat/>
    <w:pPr>
      <w:keepLines w:val="0"/>
      <w:tabs>
        <w:tab w:val="left" w:pos="851"/>
      </w:tabs>
      <w:spacing w:before="240" w:after="120"/>
      <w:ind w:left="851" w:hanging="851"/>
      <w:outlineLvl w:val="3"/>
    </w:pPr>
    <w:rPr>
      <w:rFonts w:ascii="Arial Narrow" w:eastAsia="Times New Roman" w:hAnsi="Arial Narrow" w:cs="Times New Roman"/>
      <w:color w:val="auto"/>
      <w:kern w:val="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</w:pPr>
  </w:style>
  <w:style w:type="paragraph" w:customStyle="1" w:styleId="Standardtext">
    <w:name w:val="Standardtext"/>
    <w:basedOn w:val="Standard"/>
    <w:qFormat/>
    <w:pPr>
      <w:spacing w:before="60"/>
      <w:ind w:left="851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tandardWeb">
    <w:name w:val="Normal (Web)"/>
    <w:basedOn w:val="Standard"/>
    <w:qFormat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berschrift4Zchn">
    <w:name w:val="Überschrift 4 Zchn"/>
    <w:basedOn w:val="Absatz-Standardschriftart"/>
    <w:rPr>
      <w:rFonts w:ascii="Arial Narrow" w:eastAsia="Times New Roman" w:hAnsi="Arial Narrow" w:cs="Times New Roman"/>
      <w:kern w:val="0"/>
      <w:szCs w:val="20"/>
      <w:lang w:eastAsia="de-DE"/>
    </w:rPr>
  </w:style>
  <w:style w:type="character" w:styleId="Hervorhebung">
    <w:name w:val="Emphasis"/>
    <w:basedOn w:val="Absatz-Standardschriftart"/>
    <w:rPr>
      <w:i/>
      <w:iCs/>
    </w:rPr>
  </w:style>
  <w:style w:type="character" w:customStyle="1" w:styleId="berschrift3Zchn">
    <w:name w:val="Überschrift 3 Zchn"/>
    <w:basedOn w:val="Absatz-Standardschriftart"/>
    <w:rPr>
      <w:rFonts w:ascii="Calibri Light" w:eastAsia="Calibri Light" w:hAnsi="Calibri Light" w:cs="Calibri Light"/>
      <w:color w:val="1F3763"/>
      <w:kern w:val="0"/>
      <w:lang w:eastAsia="de-DE"/>
    </w:rPr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 w:cs="Calibri Light"/>
      <w:color w:val="2F5496"/>
      <w:kern w:val="0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rPr>
      <w:rFonts w:ascii="Calibri Light" w:eastAsia="Calibri Light" w:hAnsi="Calibri Light" w:cs="Calibri Light"/>
      <w:color w:val="2F5496"/>
      <w:kern w:val="0"/>
      <w:sz w:val="26"/>
      <w:szCs w:val="26"/>
      <w:lang w:eastAsia="de-DE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352">
          <w:marLeft w:val="0"/>
          <w:marRight w:val="0"/>
          <w:marTop w:val="30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8349038">
          <w:marLeft w:val="0"/>
          <w:marRight w:val="0"/>
          <w:marTop w:val="30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Arial Narrow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2" ma:contentTypeDescription="Ein neues Dokument erstellen." ma:contentTypeScope="" ma:versionID="107553ff5a3d93c50ba4f18aaf68d917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9d3721cc443a522a251a3b4474898051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7DBD8-AB36-465D-9DDA-CE14A6174F29}">
  <ds:schemaRefs>
    <ds:schemaRef ds:uri="http://schemas.microsoft.com/office/2006/metadata/properties"/>
    <ds:schemaRef ds:uri="http://schemas.microsoft.com/office/infopath/2007/PartnerControls"/>
    <ds:schemaRef ds:uri="e34d0734-2f15-4141-81a4-2505264ed7f2"/>
    <ds:schemaRef ds:uri="ff880350-bb06-431e-be62-560c73912d16"/>
  </ds:schemaRefs>
</ds:datastoreItem>
</file>

<file path=customXml/itemProps2.xml><?xml version="1.0" encoding="utf-8"?>
<ds:datastoreItem xmlns:ds="http://schemas.openxmlformats.org/officeDocument/2006/customXml" ds:itemID="{6EC28444-152D-411D-9300-5F0F862B0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992AE-D3CC-40F1-A6BF-87BBBCA32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Johannes Kätel</cp:lastModifiedBy>
  <cp:revision>11</cp:revision>
  <cp:lastPrinted>2023-10-03T11:58:00Z</cp:lastPrinted>
  <dcterms:created xsi:type="dcterms:W3CDTF">2025-01-01T16:34:00Z</dcterms:created>
  <dcterms:modified xsi:type="dcterms:W3CDTF">2025-10-14T06:52:00Z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  <property fmtid="{D5CDD505-2E9C-101B-9397-08002B2CF9AE}" pid="3" name="MediaServiceImageTags">
    <vt:lpwstr/>
  </property>
</Properties>
</file>